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67895" w14:textId="56A34D12" w:rsidR="009B37C0" w:rsidRPr="009B37C0" w:rsidRDefault="00C379FF" w:rsidP="00D42BB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hu-HU"/>
        </w:rPr>
        <w:t>A k</w:t>
      </w:r>
      <w:r w:rsidR="009B37C0" w:rsidRPr="009B37C0">
        <w:rPr>
          <w:rFonts w:ascii="Times New Roman" w:hAnsi="Times New Roman" w:cs="Times New Roman"/>
          <w:b/>
          <w:bCs/>
          <w:sz w:val="40"/>
          <w:szCs w:val="40"/>
          <w:u w:val="single"/>
          <w:lang w:val="hu-HU"/>
        </w:rPr>
        <w:t>anyarodó kerék deformációja:</w:t>
      </w:r>
    </w:p>
    <w:p w14:paraId="317CC346" w14:textId="68E455C0" w:rsidR="009B37C0" w:rsidRPr="00CD27F8" w:rsidRDefault="009B37C0" w:rsidP="00CD27F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D27F8">
        <w:rPr>
          <w:rFonts w:ascii="Times New Roman" w:hAnsi="Times New Roman" w:cs="Times New Roman"/>
          <w:sz w:val="24"/>
          <w:szCs w:val="24"/>
          <w:lang w:val="hu-HU"/>
        </w:rPr>
        <w:t>A rugalmas gumiabronccsal rendelkező kerék oldalerő hatására képes a saját síkjával szöget bezáróan oldalazva gördülni. Ezt az oldalazó haladást akkor nevezzük ferde futásnak, ha a kerék gördülése közben a gumiabroncs felfekvő felülete nem csúszik meg oldalra. Így a δ szöggel határolt ferdefutási tartomány egy biztonsági zónát jelent, amelyen belül nincs oldalcsúszás, így a hossz - és keresztirányú tapadás alig változik. A δ szög egy adott gumiabroncsra, annak beépítési és működési körülményeire vonatkoztatható. Nagyságát befolyásolja a gumiabroncs mérete, mintázata, anyaga, szövetvázának szerkezete, felületi hőmérséklete, kerék függőleges és oldalirányú terhelése, a jármű sebessége, az útfelület minősége, szennyezettsége, nedvessége, az út felületi hőmérséklete. Az oldalcsúszás nélküli δ ferdefutási szöget a szakirodalom gyakran a kerék saját ferdefutási szögének nevezi. Ezzel szemben megkülönbözteti az úgynevezett kikényszerített ferdefutási szöget, melyet általában α-val jelöl. A kikényszerített ferdefutás leginkább a kerék dőléséből, összetartásából, széttartásából, nyomtáv megváltozásából, hibás kormánygeometriából adódik. A két szög egymáshoz mért nagysága alapvetően befolyásolja a gumiabroncs kopását, és a jármű menetstabilitását. Ha a kikényszerített ferdefutási szög (α) kisebb a kerék oldalcsúszás nélküli saját ferdefelületi szögnél (δ), akkor a gumiabroncs kiegyenlíti a kerék ferdefutását (oldalazását) előidéző okot. A gumiabroncs felfekvő felülete nem csúszik oldalra (nem radíroz), a kerék továbbra is felveszi a hossz és keresztirányú erőket (von</w:t>
      </w:r>
      <w:r w:rsidR="002F3F49">
        <w:rPr>
          <w:rFonts w:ascii="Times New Roman" w:hAnsi="Times New Roman" w:cs="Times New Roman"/>
          <w:sz w:val="24"/>
          <w:szCs w:val="24"/>
          <w:lang w:val="hu-HU"/>
        </w:rPr>
        <w:t>ó-</w:t>
      </w:r>
      <w:r w:rsidRPr="00CD27F8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F3F49">
        <w:rPr>
          <w:rFonts w:ascii="Times New Roman" w:hAnsi="Times New Roman" w:cs="Times New Roman"/>
          <w:sz w:val="24"/>
          <w:szCs w:val="24"/>
          <w:lang w:val="hu-HU"/>
        </w:rPr>
        <w:t xml:space="preserve">és </w:t>
      </w:r>
      <w:r w:rsidRPr="00CD27F8">
        <w:rPr>
          <w:rFonts w:ascii="Times New Roman" w:hAnsi="Times New Roman" w:cs="Times New Roman"/>
          <w:sz w:val="24"/>
          <w:szCs w:val="24"/>
          <w:lang w:val="hu-HU"/>
        </w:rPr>
        <w:t>fékerő</w:t>
      </w:r>
      <w:r w:rsidR="002F3F49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D27F8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F3F49">
        <w:rPr>
          <w:rFonts w:ascii="Times New Roman" w:hAnsi="Times New Roman" w:cs="Times New Roman"/>
          <w:sz w:val="24"/>
          <w:szCs w:val="24"/>
          <w:lang w:val="hu-HU"/>
        </w:rPr>
        <w:t>oldal</w:t>
      </w:r>
      <w:r w:rsidRPr="00CD27F8">
        <w:rPr>
          <w:rFonts w:ascii="Times New Roman" w:hAnsi="Times New Roman" w:cs="Times New Roman"/>
          <w:sz w:val="24"/>
          <w:szCs w:val="24"/>
          <w:lang w:val="hu-HU"/>
        </w:rPr>
        <w:t>erő</w:t>
      </w:r>
      <w:r w:rsidR="002F3F49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D27F8">
        <w:rPr>
          <w:rFonts w:ascii="Times New Roman" w:hAnsi="Times New Roman" w:cs="Times New Roman"/>
          <w:sz w:val="24"/>
          <w:szCs w:val="24"/>
          <w:lang w:val="hu-HU"/>
        </w:rPr>
        <w:t>), a jármű haladása stabil marad, a gumiabroncs nem kopik rendellenesen (fűrészfogasan). Ezzel szemben, ha különböző műszaki okokból (leginkább kompromisszumokból) összeadódó, kikényszerített ferdefutású szög (α) nagyobb a kerék saját ferdefutású szögénél (δ), akkor a kerék oldalra megcsúszik, aminek a következtében gumikopás lép fel, a kerék által a felvehető hossz és keresztirányú erők hirtelen lecsökkennek, a jármű elvesztheti a stabilitását. Ez különösen a kanyarodás közbeni fékezéskor lehet veszélyes mértékű. Az utóbbi időben egyes korszerű gépkocsiknál is jelentkező gumikopások, nagyrészt erre az egyenlőtlenségre vezethetőek vissza.</w:t>
      </w:r>
    </w:p>
    <w:p w14:paraId="1A5C116D" w14:textId="07B5B543" w:rsidR="003F44FA" w:rsidRPr="00CD27F8" w:rsidRDefault="003F44FA" w:rsidP="00CD27F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D27F8">
        <w:rPr>
          <w:rFonts w:ascii="Times New Roman" w:hAnsi="Times New Roman" w:cs="Times New Roman"/>
          <w:sz w:val="24"/>
          <w:szCs w:val="24"/>
          <w:lang w:val="hu-HU"/>
        </w:rPr>
        <w:t xml:space="preserve">Kanyarodás közben a gumiabroncsok a centrifugális erő hatására </w:t>
      </w:r>
      <w:proofErr w:type="spellStart"/>
      <w:r w:rsidRPr="00CD27F8">
        <w:rPr>
          <w:rFonts w:ascii="Times New Roman" w:hAnsi="Times New Roman" w:cs="Times New Roman"/>
          <w:sz w:val="24"/>
          <w:szCs w:val="24"/>
          <w:lang w:val="hu-HU"/>
        </w:rPr>
        <w:t>δ</w:t>
      </w:r>
      <w:r w:rsidRPr="002F3F49"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i</w:t>
      </w:r>
      <w:proofErr w:type="spellEnd"/>
      <w:r w:rsidRPr="00CD27F8">
        <w:rPr>
          <w:rFonts w:ascii="Times New Roman" w:hAnsi="Times New Roman" w:cs="Times New Roman"/>
          <w:sz w:val="24"/>
          <w:szCs w:val="24"/>
          <w:lang w:val="hu-HU"/>
        </w:rPr>
        <w:t xml:space="preserve"> szögekkel ferdén futnak, de még nem csúsznak meg oldalirányban. A kerekek ferdefutásának eredményeként a jármű oldalirányba kúszik, kerekek oldalcsúszása nélkül. Ezen kritérium teljesülése esetén nevezhetjük ezt a jelenséget a jármű sajátkormányzási viselkedésének. A kerekek ferdefutásából adódóan kialakulnak az első és hátsó futóművek eredő ferdefutási (oldalkúszási) szögei, vagyis a futóművek tényleges sebességvektorainak irányai eltérnek a kormánykerék elfordításából következő eredeti irányoktól, ezáltal a kanyarodás középpontja eltolódik, a kanyarodás sugara megváltozik. Úgy tűnik, mintha a jármű saját magát elkormányozná, miközben a kormánykerék elfordítási pozíciója, és így a kerekek elkormányzási szögei változatlanok maradnak.</w:t>
      </w:r>
    </w:p>
    <w:p w14:paraId="59153087" w14:textId="77777777" w:rsidR="00D42BBD" w:rsidRPr="00CD27F8" w:rsidRDefault="009B37C0" w:rsidP="00CD27F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D27F8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42B434AC" wp14:editId="16557DA8">
            <wp:simplePos x="0" y="0"/>
            <wp:positionH relativeFrom="column">
              <wp:posOffset>1353185</wp:posOffset>
            </wp:positionH>
            <wp:positionV relativeFrom="paragraph">
              <wp:posOffset>1022350</wp:posOffset>
            </wp:positionV>
            <wp:extent cx="2898775" cy="2512060"/>
            <wp:effectExtent l="19050" t="0" r="0" b="0"/>
            <wp:wrapTopAndBottom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BBD" w:rsidRPr="00CD27F8">
        <w:rPr>
          <w:rFonts w:ascii="Times New Roman" w:hAnsi="Times New Roman" w:cs="Times New Roman"/>
          <w:sz w:val="24"/>
          <w:szCs w:val="24"/>
          <w:lang w:val="hu-HU"/>
        </w:rPr>
        <w:t xml:space="preserve">Ha a gördülő járműre oldalirányú erő (pl. zavaró szél, centrifugális erő) hat, akkor mind a négy kerék felfekvési </w:t>
      </w:r>
      <w:r w:rsidR="00D42BBD" w:rsidRPr="00CD27F8">
        <w:rPr>
          <w:rFonts w:ascii="Times New Roman" w:hAnsi="Times New Roman" w:cs="Times New Roman"/>
          <w:noProof/>
          <w:sz w:val="24"/>
          <w:szCs w:val="24"/>
          <w:lang w:val="hu-HU"/>
        </w:rPr>
        <w:t>felületén</w:t>
      </w:r>
      <w:r w:rsidR="00D42BBD" w:rsidRPr="00CD27F8">
        <w:rPr>
          <w:rFonts w:ascii="Times New Roman" w:hAnsi="Times New Roman" w:cs="Times New Roman"/>
          <w:sz w:val="24"/>
          <w:szCs w:val="24"/>
          <w:lang w:val="hu-HU"/>
        </w:rPr>
        <w:t xml:space="preserve"> Z oldalirányú vezető erők hatnak. Ha nem történik kormánykorrekció, akkor megváltozik a kerekek haladási iránya, α szögben ferdén futnak (kúsz</w:t>
      </w:r>
      <w:r w:rsidR="00D42BBD" w:rsidRPr="00CD27F8">
        <w:rPr>
          <w:rFonts w:ascii="Times New Roman" w:hAnsi="Times New Roman" w:cs="Times New Roman"/>
          <w:sz w:val="24"/>
          <w:szCs w:val="24"/>
          <w:lang w:val="hu-HU"/>
        </w:rPr>
        <w:softHyphen/>
        <w:t xml:space="preserve">nak) az eredeti haladási irányhoz viszonyítva (lásd az ábrán). </w:t>
      </w:r>
    </w:p>
    <w:p w14:paraId="1CF39226" w14:textId="77777777" w:rsidR="00D42BBD" w:rsidRPr="00CD27F8" w:rsidRDefault="00D42BBD" w:rsidP="00CD27F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73A6CE2" w14:textId="77777777" w:rsidR="00D42BBD" w:rsidRPr="00CD27F8" w:rsidRDefault="009B37C0" w:rsidP="00CD27F8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  <w:lang w:val="hu-HU"/>
        </w:rPr>
      </w:pPr>
      <w:r w:rsidRPr="00CD27F8">
        <w:rPr>
          <w:rFonts w:ascii="Times New Roman" w:hAnsi="Times New Roman" w:cs="Times New Roman"/>
          <w:b/>
          <w:sz w:val="40"/>
          <w:szCs w:val="40"/>
          <w:u w:val="single"/>
          <w:lang w:val="hu-HU"/>
        </w:rPr>
        <w:t>Oldalk</w:t>
      </w:r>
      <w:r w:rsidR="00D42BBD" w:rsidRPr="00CD27F8">
        <w:rPr>
          <w:rFonts w:ascii="Times New Roman" w:hAnsi="Times New Roman" w:cs="Times New Roman"/>
          <w:b/>
          <w:sz w:val="40"/>
          <w:szCs w:val="40"/>
          <w:u w:val="single"/>
          <w:lang w:val="hu-HU"/>
        </w:rPr>
        <w:t>úszási szög:</w:t>
      </w:r>
    </w:p>
    <w:p w14:paraId="276FF2F8" w14:textId="77777777" w:rsidR="00D42BBD" w:rsidRPr="00CD27F8" w:rsidRDefault="00D42BBD" w:rsidP="00CD27F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D27F8">
        <w:rPr>
          <w:rFonts w:ascii="Times New Roman" w:hAnsi="Times New Roman" w:cs="Times New Roman"/>
          <w:sz w:val="24"/>
          <w:szCs w:val="24"/>
          <w:lang w:val="hu-HU"/>
        </w:rPr>
        <w:t>A kerék kúszási szöge az a szög, amelyet a kerék síkja a haladá</w:t>
      </w:r>
      <w:r w:rsidRPr="00CD27F8">
        <w:rPr>
          <w:rFonts w:ascii="Times New Roman" w:hAnsi="Times New Roman" w:cs="Times New Roman"/>
          <w:sz w:val="24"/>
          <w:szCs w:val="24"/>
          <w:lang w:val="hu-HU"/>
        </w:rPr>
        <w:softHyphen/>
        <w:t>si iránnyal (a kerék mozgásirányával) zár be.</w:t>
      </w:r>
    </w:p>
    <w:p w14:paraId="0CC8D7E8" w14:textId="77777777" w:rsidR="00D42BBD" w:rsidRPr="00CD27F8" w:rsidRDefault="00D42BBD" w:rsidP="00CD27F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D27F8">
        <w:rPr>
          <w:rFonts w:ascii="Times New Roman" w:hAnsi="Times New Roman" w:cs="Times New Roman"/>
          <w:sz w:val="24"/>
          <w:szCs w:val="24"/>
          <w:lang w:val="hu-HU"/>
        </w:rPr>
        <w:t>Ha az első és a hátsó kerekek kúszási szöge kanyarban haladva azonos (α</w:t>
      </w:r>
      <w:r w:rsidRPr="002F3F49"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e</w:t>
      </w:r>
      <w:r w:rsidRPr="00CD27F8">
        <w:rPr>
          <w:rFonts w:ascii="Times New Roman" w:hAnsi="Times New Roman" w:cs="Times New Roman"/>
          <w:sz w:val="24"/>
          <w:szCs w:val="24"/>
          <w:lang w:val="hu-HU"/>
        </w:rPr>
        <w:t>=α</w:t>
      </w:r>
      <w:r w:rsidRPr="002F3F49"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h</w:t>
      </w:r>
      <w:r w:rsidRPr="00CD27F8">
        <w:rPr>
          <w:rFonts w:ascii="Times New Roman" w:hAnsi="Times New Roman" w:cs="Times New Roman"/>
          <w:sz w:val="24"/>
          <w:szCs w:val="24"/>
          <w:lang w:val="hu-HU"/>
        </w:rPr>
        <w:t>), akkor semleges menettulajdonságokról beszélünk. Ha az első kerekek kúszási szöge nagyobb (a</w:t>
      </w:r>
      <w:r w:rsidRPr="002F3F49"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e</w:t>
      </w:r>
      <w:r w:rsidRPr="00CD27F8">
        <w:rPr>
          <w:rFonts w:ascii="Times New Roman" w:hAnsi="Times New Roman" w:cs="Times New Roman"/>
          <w:sz w:val="24"/>
          <w:szCs w:val="24"/>
          <w:lang w:val="hu-HU"/>
        </w:rPr>
        <w:t>&gt;a</w:t>
      </w:r>
      <w:r w:rsidRPr="002F3F49"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h</w:t>
      </w:r>
      <w:r w:rsidRPr="00CD27F8">
        <w:rPr>
          <w:rFonts w:ascii="Times New Roman" w:hAnsi="Times New Roman" w:cs="Times New Roman"/>
          <w:sz w:val="24"/>
          <w:szCs w:val="24"/>
          <w:lang w:val="hu-HU"/>
        </w:rPr>
        <w:t>), akkor a jármű alulkormányzott jellegű, ha a hátsó kerekek kúszási szöge a nagyobb (α</w:t>
      </w:r>
      <w:r w:rsidRPr="002F3F49"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h</w:t>
      </w:r>
      <w:r w:rsidRPr="00CD27F8">
        <w:rPr>
          <w:rFonts w:ascii="Times New Roman" w:hAnsi="Times New Roman" w:cs="Times New Roman"/>
          <w:sz w:val="24"/>
          <w:szCs w:val="24"/>
          <w:lang w:val="hu-HU"/>
        </w:rPr>
        <w:t>&gt;α</w:t>
      </w:r>
      <w:r w:rsidRPr="002F3F49"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e</w:t>
      </w:r>
      <w:r w:rsidRPr="00CD27F8">
        <w:rPr>
          <w:rFonts w:ascii="Times New Roman" w:hAnsi="Times New Roman" w:cs="Times New Roman"/>
          <w:sz w:val="24"/>
          <w:szCs w:val="24"/>
          <w:lang w:val="hu-HU"/>
        </w:rPr>
        <w:t>), akkor túlkormányzott jellegű.</w:t>
      </w:r>
    </w:p>
    <w:p w14:paraId="100FA185" w14:textId="77777777" w:rsidR="00D42BBD" w:rsidRPr="00CD27F8" w:rsidRDefault="006655BC" w:rsidP="00CD27F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D27F8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anchor distT="0" distB="0" distL="114300" distR="114300" simplePos="0" relativeHeight="251657216" behindDoc="0" locked="0" layoutInCell="0" allowOverlap="1" wp14:anchorId="68C26155" wp14:editId="041CE8C7">
            <wp:simplePos x="0" y="0"/>
            <wp:positionH relativeFrom="column">
              <wp:posOffset>1965325</wp:posOffset>
            </wp:positionH>
            <wp:positionV relativeFrom="paragraph">
              <wp:posOffset>866140</wp:posOffset>
            </wp:positionV>
            <wp:extent cx="2024380" cy="2543810"/>
            <wp:effectExtent l="19050" t="0" r="0" b="0"/>
            <wp:wrapTopAndBottom/>
            <wp:docPr id="3084" name="Kép 3084" descr="22-25_Pi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-25_Pic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2BBD" w:rsidRPr="00CD27F8">
        <w:rPr>
          <w:rFonts w:ascii="Times New Roman" w:hAnsi="Times New Roman" w:cs="Times New Roman"/>
          <w:sz w:val="24"/>
          <w:szCs w:val="24"/>
          <w:lang w:val="hu-HU"/>
        </w:rPr>
        <w:t>A kúszási szög függ a kerékterheléstől, a zavaró erőtől, az abroncs szerkezetétől, profiljától, légnyomásától és a tapadási súrlódási té</w:t>
      </w:r>
      <w:r w:rsidR="00D42BBD" w:rsidRPr="00CD27F8">
        <w:rPr>
          <w:rFonts w:ascii="Times New Roman" w:hAnsi="Times New Roman" w:cs="Times New Roman"/>
          <w:sz w:val="24"/>
          <w:szCs w:val="24"/>
          <w:lang w:val="hu-HU"/>
        </w:rPr>
        <w:softHyphen/>
        <w:t>nyezőtől. Az egész jármű haladási irányának</w:t>
      </w:r>
      <w:r w:rsidRPr="00CD27F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D42BBD" w:rsidRPr="00CD27F8">
        <w:rPr>
          <w:rFonts w:ascii="Times New Roman" w:hAnsi="Times New Roman" w:cs="Times New Roman"/>
          <w:sz w:val="24"/>
          <w:szCs w:val="24"/>
          <w:lang w:val="hu-HU"/>
        </w:rPr>
        <w:t xml:space="preserve"> oldalirányú zavaró er</w:t>
      </w:r>
      <w:bookmarkStart w:id="0" w:name="_GoBack"/>
      <w:bookmarkEnd w:id="0"/>
      <w:r w:rsidR="00D42BBD" w:rsidRPr="00CD27F8">
        <w:rPr>
          <w:rFonts w:ascii="Times New Roman" w:hAnsi="Times New Roman" w:cs="Times New Roman"/>
          <w:sz w:val="24"/>
          <w:szCs w:val="24"/>
          <w:lang w:val="hu-HU"/>
        </w:rPr>
        <w:t>ő által okozott szögváltozása a jármű kúszási szöge.</w:t>
      </w:r>
    </w:p>
    <w:sectPr w:rsidR="00D42BBD" w:rsidRPr="00CD27F8" w:rsidSect="00A90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BD"/>
    <w:rsid w:val="002F3F49"/>
    <w:rsid w:val="003841E8"/>
    <w:rsid w:val="003F44FA"/>
    <w:rsid w:val="006655BC"/>
    <w:rsid w:val="008C58D0"/>
    <w:rsid w:val="009747CA"/>
    <w:rsid w:val="009B37C0"/>
    <w:rsid w:val="00A90F4E"/>
    <w:rsid w:val="00C379FF"/>
    <w:rsid w:val="00CD27F8"/>
    <w:rsid w:val="00D42BBD"/>
    <w:rsid w:val="00D87971"/>
    <w:rsid w:val="00DE2B6E"/>
    <w:rsid w:val="00E0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272C"/>
  <w15:docId w15:val="{DF61E05A-A710-40C0-8B61-206551DA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B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2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BB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FD7A5-6782-4A93-8AE2-FE9EC0B8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Motec</dc:creator>
  <cp:keywords/>
  <dc:description/>
  <cp:lastModifiedBy>Szakács Tamás</cp:lastModifiedBy>
  <cp:revision>2</cp:revision>
  <dcterms:created xsi:type="dcterms:W3CDTF">2017-11-24T14:37:00Z</dcterms:created>
  <dcterms:modified xsi:type="dcterms:W3CDTF">2020-03-25T10:29:00Z</dcterms:modified>
</cp:coreProperties>
</file>