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D4D" w:rsidRPr="0032440A" w:rsidRDefault="00576D4D" w:rsidP="00576D4D">
      <w:pPr>
        <w:jc w:val="center"/>
        <w:rPr>
          <w:b/>
          <w:sz w:val="44"/>
          <w:szCs w:val="36"/>
        </w:rPr>
      </w:pPr>
      <w:r w:rsidRPr="0032440A">
        <w:rPr>
          <w:b/>
          <w:sz w:val="44"/>
          <w:szCs w:val="36"/>
        </w:rPr>
        <w:t xml:space="preserve">Essay </w:t>
      </w:r>
      <w:r w:rsidR="00204D39" w:rsidRPr="0032440A">
        <w:rPr>
          <w:b/>
          <w:sz w:val="44"/>
          <w:szCs w:val="36"/>
        </w:rPr>
        <w:t>for</w:t>
      </w:r>
      <w:r w:rsidRPr="0032440A">
        <w:rPr>
          <w:b/>
          <w:sz w:val="44"/>
          <w:szCs w:val="36"/>
        </w:rPr>
        <w:t xml:space="preserve"> </w:t>
      </w:r>
      <w:r w:rsidR="00204D39" w:rsidRPr="0032440A">
        <w:rPr>
          <w:b/>
          <w:sz w:val="44"/>
          <w:szCs w:val="36"/>
        </w:rPr>
        <w:t>the course</w:t>
      </w:r>
    </w:p>
    <w:p w:rsidR="00204D39" w:rsidRPr="0032440A" w:rsidRDefault="00204D39" w:rsidP="00576D4D">
      <w:pPr>
        <w:jc w:val="center"/>
        <w:rPr>
          <w:b/>
          <w:sz w:val="44"/>
          <w:szCs w:val="36"/>
        </w:rPr>
      </w:pPr>
      <w:r w:rsidRPr="0032440A">
        <w:rPr>
          <w:b/>
          <w:sz w:val="44"/>
          <w:szCs w:val="36"/>
        </w:rPr>
        <w:t>Dynamics of vehicle</w:t>
      </w:r>
    </w:p>
    <w:p w:rsidR="00204D39" w:rsidRPr="0032440A" w:rsidRDefault="00204D39" w:rsidP="00576D4D">
      <w:pPr>
        <w:jc w:val="center"/>
        <w:rPr>
          <w:b/>
          <w:sz w:val="44"/>
          <w:szCs w:val="36"/>
        </w:rPr>
      </w:pPr>
    </w:p>
    <w:p w:rsidR="00FE4F87" w:rsidRPr="0032440A" w:rsidRDefault="00FE4F87" w:rsidP="00576D4D">
      <w:pPr>
        <w:jc w:val="center"/>
        <w:rPr>
          <w:b/>
          <w:sz w:val="48"/>
          <w:szCs w:val="36"/>
        </w:rPr>
      </w:pPr>
      <w:r w:rsidRPr="0032440A">
        <w:rPr>
          <w:b/>
          <w:sz w:val="48"/>
          <w:szCs w:val="36"/>
        </w:rPr>
        <w:t>Tire forces and models of vehicle</w:t>
      </w:r>
    </w:p>
    <w:p w:rsidR="00FE4F87" w:rsidRPr="0032440A" w:rsidRDefault="00FE4F87" w:rsidP="00576D4D">
      <w:pPr>
        <w:jc w:val="center"/>
        <w:rPr>
          <w:b/>
          <w:sz w:val="44"/>
          <w:szCs w:val="36"/>
        </w:rPr>
      </w:pPr>
    </w:p>
    <w:p w:rsidR="00204D39" w:rsidRPr="0032440A" w:rsidRDefault="00204D39" w:rsidP="00204D39">
      <w:pPr>
        <w:jc w:val="center"/>
        <w:rPr>
          <w:sz w:val="44"/>
          <w:szCs w:val="36"/>
        </w:rPr>
      </w:pPr>
      <w:r w:rsidRPr="0032440A">
        <w:rPr>
          <w:sz w:val="44"/>
          <w:szCs w:val="36"/>
        </w:rPr>
        <w:t>Client: Dr. Tamas</w:t>
      </w:r>
      <w:r w:rsidR="00F41472">
        <w:rPr>
          <w:sz w:val="44"/>
          <w:szCs w:val="36"/>
        </w:rPr>
        <w:t>, professor at the Obuda Univers</w:t>
      </w:r>
      <w:r w:rsidRPr="0032440A">
        <w:rPr>
          <w:sz w:val="44"/>
          <w:szCs w:val="36"/>
        </w:rPr>
        <w:t>ity, Hungary</w:t>
      </w:r>
    </w:p>
    <w:p w:rsidR="00204D39" w:rsidRPr="0032440A" w:rsidRDefault="00204D39" w:rsidP="00576D4D">
      <w:pPr>
        <w:jc w:val="center"/>
        <w:rPr>
          <w:sz w:val="44"/>
          <w:szCs w:val="36"/>
        </w:rPr>
      </w:pPr>
      <w:r w:rsidRPr="0032440A">
        <w:rPr>
          <w:sz w:val="44"/>
          <w:szCs w:val="36"/>
        </w:rPr>
        <w:t>Author: Karl Schießl, Eras</w:t>
      </w:r>
      <w:r w:rsidR="00F41472">
        <w:rPr>
          <w:sz w:val="44"/>
          <w:szCs w:val="36"/>
        </w:rPr>
        <w:t>mus student at the Obuda Univers</w:t>
      </w:r>
      <w:r w:rsidRPr="0032440A">
        <w:rPr>
          <w:sz w:val="44"/>
          <w:szCs w:val="36"/>
        </w:rPr>
        <w:t>ity, Hungary</w:t>
      </w:r>
      <w:r w:rsidR="005B22FD">
        <w:rPr>
          <w:sz w:val="44"/>
          <w:szCs w:val="36"/>
        </w:rPr>
        <w:t>, 6.11.2017</w:t>
      </w:r>
      <w:bookmarkStart w:id="0" w:name="_GoBack"/>
      <w:bookmarkEnd w:id="0"/>
    </w:p>
    <w:p w:rsidR="00576D4D" w:rsidRDefault="00576D4D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AD16B7" w:rsidRPr="0032440A" w:rsidRDefault="00AD16B7">
      <w:pPr>
        <w:rPr>
          <w:b/>
          <w:sz w:val="48"/>
          <w:szCs w:val="36"/>
        </w:rPr>
      </w:pPr>
      <w:r w:rsidRPr="0032440A">
        <w:rPr>
          <w:b/>
          <w:sz w:val="48"/>
          <w:szCs w:val="36"/>
        </w:rPr>
        <w:lastRenderedPageBreak/>
        <w:t>Index</w:t>
      </w:r>
    </w:p>
    <w:p w:rsidR="001502D7" w:rsidRPr="0032440A" w:rsidRDefault="001502D7" w:rsidP="00576D4D">
      <w:pPr>
        <w:pStyle w:val="Listenabsatz"/>
        <w:numPr>
          <w:ilvl w:val="0"/>
          <w:numId w:val="1"/>
        </w:numPr>
        <w:ind w:left="357" w:hanging="357"/>
        <w:contextualSpacing w:val="0"/>
        <w:rPr>
          <w:b/>
          <w:sz w:val="44"/>
          <w:szCs w:val="28"/>
        </w:rPr>
      </w:pPr>
      <w:r w:rsidRPr="0032440A">
        <w:rPr>
          <w:b/>
          <w:sz w:val="44"/>
          <w:szCs w:val="28"/>
        </w:rPr>
        <w:t>Introduction</w:t>
      </w:r>
    </w:p>
    <w:p w:rsidR="00AD16B7" w:rsidRPr="0032440A" w:rsidRDefault="00AD16B7" w:rsidP="00576D4D">
      <w:pPr>
        <w:pStyle w:val="Listenabsatz"/>
        <w:numPr>
          <w:ilvl w:val="0"/>
          <w:numId w:val="1"/>
        </w:numPr>
        <w:ind w:left="357" w:hanging="357"/>
        <w:contextualSpacing w:val="0"/>
        <w:rPr>
          <w:b/>
          <w:sz w:val="44"/>
          <w:szCs w:val="28"/>
        </w:rPr>
      </w:pPr>
      <w:r w:rsidRPr="0032440A">
        <w:rPr>
          <w:b/>
          <w:sz w:val="44"/>
          <w:szCs w:val="28"/>
        </w:rPr>
        <w:t xml:space="preserve">Longitudinal and </w:t>
      </w:r>
      <w:r w:rsidR="00CD6013">
        <w:rPr>
          <w:b/>
          <w:sz w:val="44"/>
          <w:szCs w:val="28"/>
        </w:rPr>
        <w:t>lat</w:t>
      </w:r>
      <w:r w:rsidRPr="0032440A">
        <w:rPr>
          <w:b/>
          <w:sz w:val="44"/>
          <w:szCs w:val="28"/>
        </w:rPr>
        <w:t>eral forces</w:t>
      </w:r>
    </w:p>
    <w:p w:rsidR="0065247D" w:rsidRPr="0032440A" w:rsidRDefault="0065247D" w:rsidP="00576D4D">
      <w:pPr>
        <w:pStyle w:val="Listenabsatz"/>
        <w:numPr>
          <w:ilvl w:val="0"/>
          <w:numId w:val="1"/>
        </w:numPr>
        <w:spacing w:after="80"/>
        <w:contextualSpacing w:val="0"/>
        <w:rPr>
          <w:b/>
          <w:sz w:val="44"/>
          <w:szCs w:val="28"/>
        </w:rPr>
      </w:pPr>
      <w:r w:rsidRPr="0032440A">
        <w:rPr>
          <w:b/>
          <w:sz w:val="44"/>
          <w:szCs w:val="28"/>
        </w:rPr>
        <w:t>Brush model</w:t>
      </w:r>
    </w:p>
    <w:p w:rsidR="0065247D" w:rsidRPr="0032440A" w:rsidRDefault="00302187" w:rsidP="00576D4D">
      <w:pPr>
        <w:pStyle w:val="Listenabsatz"/>
        <w:numPr>
          <w:ilvl w:val="1"/>
          <w:numId w:val="1"/>
        </w:numPr>
        <w:spacing w:after="80"/>
        <w:contextualSpacing w:val="0"/>
        <w:rPr>
          <w:sz w:val="44"/>
          <w:szCs w:val="28"/>
        </w:rPr>
      </w:pPr>
      <w:r w:rsidRPr="0032440A">
        <w:rPr>
          <w:sz w:val="44"/>
          <w:szCs w:val="28"/>
        </w:rPr>
        <w:t>Assumptions</w:t>
      </w:r>
      <w:r w:rsidR="00576D4D" w:rsidRPr="0032440A">
        <w:rPr>
          <w:sz w:val="44"/>
          <w:szCs w:val="28"/>
        </w:rPr>
        <w:tab/>
      </w:r>
    </w:p>
    <w:p w:rsidR="0065247D" w:rsidRPr="0032440A" w:rsidRDefault="00302187" w:rsidP="00576D4D">
      <w:pPr>
        <w:pStyle w:val="Listenabsatz"/>
        <w:numPr>
          <w:ilvl w:val="1"/>
          <w:numId w:val="1"/>
        </w:numPr>
        <w:spacing w:after="80"/>
        <w:contextualSpacing w:val="0"/>
        <w:rPr>
          <w:sz w:val="44"/>
          <w:szCs w:val="36"/>
        </w:rPr>
      </w:pPr>
      <w:r w:rsidRPr="0032440A">
        <w:rPr>
          <w:sz w:val="44"/>
          <w:szCs w:val="36"/>
        </w:rPr>
        <w:t>Pure longitudinal slip</w:t>
      </w:r>
    </w:p>
    <w:p w:rsidR="0065247D" w:rsidRPr="0032440A" w:rsidRDefault="00CD6013" w:rsidP="00576D4D">
      <w:pPr>
        <w:pStyle w:val="Listenabsatz"/>
        <w:numPr>
          <w:ilvl w:val="0"/>
          <w:numId w:val="1"/>
        </w:numPr>
        <w:spacing w:after="80"/>
        <w:contextualSpacing w:val="0"/>
        <w:rPr>
          <w:b/>
          <w:sz w:val="44"/>
          <w:szCs w:val="28"/>
        </w:rPr>
      </w:pPr>
      <w:r>
        <w:rPr>
          <w:b/>
          <w:sz w:val="44"/>
          <w:szCs w:val="28"/>
        </w:rPr>
        <w:t>Magic formula</w:t>
      </w:r>
    </w:p>
    <w:p w:rsidR="0065247D" w:rsidRPr="0032440A" w:rsidRDefault="0065247D" w:rsidP="00576D4D">
      <w:pPr>
        <w:pStyle w:val="Listenabsatz"/>
        <w:numPr>
          <w:ilvl w:val="0"/>
          <w:numId w:val="1"/>
        </w:numPr>
        <w:spacing w:after="80"/>
        <w:contextualSpacing w:val="0"/>
        <w:rPr>
          <w:b/>
          <w:sz w:val="44"/>
          <w:szCs w:val="28"/>
        </w:rPr>
      </w:pPr>
      <w:r w:rsidRPr="0032440A">
        <w:rPr>
          <w:b/>
          <w:sz w:val="44"/>
          <w:szCs w:val="28"/>
        </w:rPr>
        <w:t>Magic trick</w:t>
      </w:r>
    </w:p>
    <w:p w:rsidR="00015B71" w:rsidRPr="0032440A" w:rsidRDefault="00015B71" w:rsidP="00015B71">
      <w:pPr>
        <w:pStyle w:val="Listenabsatz"/>
        <w:numPr>
          <w:ilvl w:val="0"/>
          <w:numId w:val="1"/>
        </w:numPr>
        <w:rPr>
          <w:b/>
          <w:sz w:val="44"/>
          <w:szCs w:val="36"/>
        </w:rPr>
      </w:pPr>
      <w:r w:rsidRPr="0032440A">
        <w:rPr>
          <w:b/>
          <w:sz w:val="44"/>
          <w:szCs w:val="36"/>
        </w:rPr>
        <w:t>References</w:t>
      </w:r>
    </w:p>
    <w:p w:rsidR="00204D39" w:rsidRDefault="00204D39">
      <w:r>
        <w:br w:type="page"/>
      </w:r>
    </w:p>
    <w:p w:rsidR="00387EE2" w:rsidRDefault="00387EE2" w:rsidP="003E495D">
      <w:pPr>
        <w:pStyle w:val="Listenabsatz"/>
        <w:numPr>
          <w:ilvl w:val="0"/>
          <w:numId w:val="3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Introduction</w:t>
      </w:r>
    </w:p>
    <w:p w:rsidR="00387EE2" w:rsidRPr="003D4EC6" w:rsidRDefault="00387EE2" w:rsidP="003D4EC6">
      <w:pPr>
        <w:jc w:val="both"/>
        <w:rPr>
          <w:sz w:val="28"/>
          <w:szCs w:val="28"/>
        </w:rPr>
      </w:pPr>
      <w:r w:rsidRPr="003D4EC6">
        <w:rPr>
          <w:sz w:val="28"/>
          <w:szCs w:val="28"/>
        </w:rPr>
        <w:t>The description of tire forces is very important because they have high influence at the dynamic of a vehicle. The knowledge of size, direction and limit of the tir</w:t>
      </w:r>
      <w:r w:rsidR="001040C4">
        <w:rPr>
          <w:sz w:val="28"/>
          <w:szCs w:val="28"/>
        </w:rPr>
        <w:t>e forces are essential and valu</w:t>
      </w:r>
      <w:r w:rsidRPr="003D4EC6">
        <w:rPr>
          <w:sz w:val="28"/>
          <w:szCs w:val="28"/>
        </w:rPr>
        <w:t>able for vehicle control systems like the ABS.</w:t>
      </w:r>
      <w:r w:rsidRPr="003D4EC6">
        <w:rPr>
          <w:sz w:val="28"/>
          <w:szCs w:val="28"/>
        </w:rPr>
        <w:br/>
        <w:t>There are three types of models:</w:t>
      </w:r>
    </w:p>
    <w:p w:rsidR="00387EE2" w:rsidRPr="003D4EC6" w:rsidRDefault="00387EE2" w:rsidP="003D4EC6">
      <w:pPr>
        <w:pStyle w:val="Listenabsatz"/>
        <w:numPr>
          <w:ilvl w:val="0"/>
          <w:numId w:val="6"/>
        </w:numPr>
        <w:jc w:val="both"/>
        <w:rPr>
          <w:sz w:val="28"/>
          <w:szCs w:val="28"/>
        </w:rPr>
      </w:pPr>
      <w:r w:rsidRPr="003D4EC6">
        <w:rPr>
          <w:sz w:val="28"/>
          <w:szCs w:val="28"/>
        </w:rPr>
        <w:t>Mathematical models</w:t>
      </w:r>
    </w:p>
    <w:p w:rsidR="00387EE2" w:rsidRPr="003D4EC6" w:rsidRDefault="00387EE2" w:rsidP="003D4EC6">
      <w:pPr>
        <w:pStyle w:val="Listenabsatz"/>
        <w:numPr>
          <w:ilvl w:val="0"/>
          <w:numId w:val="6"/>
        </w:numPr>
        <w:jc w:val="both"/>
        <w:rPr>
          <w:sz w:val="28"/>
          <w:szCs w:val="28"/>
        </w:rPr>
      </w:pPr>
      <w:r w:rsidRPr="003D4EC6">
        <w:rPr>
          <w:sz w:val="28"/>
          <w:szCs w:val="28"/>
        </w:rPr>
        <w:t>Physical models and</w:t>
      </w:r>
    </w:p>
    <w:p w:rsidR="00387EE2" w:rsidRPr="003D4EC6" w:rsidRDefault="00387EE2" w:rsidP="003D4EC6">
      <w:pPr>
        <w:pStyle w:val="Listenabsatz"/>
        <w:numPr>
          <w:ilvl w:val="0"/>
          <w:numId w:val="6"/>
        </w:numPr>
        <w:jc w:val="both"/>
        <w:rPr>
          <w:sz w:val="28"/>
          <w:szCs w:val="28"/>
        </w:rPr>
      </w:pPr>
      <w:r w:rsidRPr="003D4EC6">
        <w:rPr>
          <w:sz w:val="28"/>
          <w:szCs w:val="28"/>
        </w:rPr>
        <w:t>a mix between both of them.</w:t>
      </w:r>
    </w:p>
    <w:p w:rsidR="00387EE2" w:rsidRPr="003D4EC6" w:rsidRDefault="00387EE2" w:rsidP="003D4EC6">
      <w:pPr>
        <w:jc w:val="both"/>
        <w:rPr>
          <w:sz w:val="28"/>
          <w:szCs w:val="28"/>
        </w:rPr>
      </w:pPr>
      <w:r w:rsidRPr="003D4EC6">
        <w:rPr>
          <w:sz w:val="28"/>
          <w:szCs w:val="28"/>
        </w:rPr>
        <w:t>In this essay we will look at simple physical and mathematical models. In reality the models are often more complicated.</w:t>
      </w:r>
    </w:p>
    <w:p w:rsidR="003E495D" w:rsidRDefault="00180468" w:rsidP="003E495D">
      <w:pPr>
        <w:pStyle w:val="Listenabsatz"/>
        <w:numPr>
          <w:ilvl w:val="0"/>
          <w:numId w:val="3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Longitudinal and lat</w:t>
      </w:r>
      <w:r w:rsidR="00204D39" w:rsidRPr="00204D39">
        <w:rPr>
          <w:b/>
          <w:sz w:val="36"/>
          <w:szCs w:val="36"/>
        </w:rPr>
        <w:t>eral forces</w:t>
      </w:r>
    </w:p>
    <w:p w:rsidR="003E495D" w:rsidRPr="003D4EC6" w:rsidRDefault="003E495D" w:rsidP="003D4EC6">
      <w:pPr>
        <w:jc w:val="both"/>
        <w:rPr>
          <w:sz w:val="28"/>
          <w:szCs w:val="28"/>
        </w:rPr>
      </w:pPr>
      <w:r w:rsidRPr="003D4EC6">
        <w:rPr>
          <w:sz w:val="28"/>
          <w:szCs w:val="28"/>
        </w:rPr>
        <w:t>Tire forces are generated inside the contact patch of the tire and the ground</w:t>
      </w:r>
    </w:p>
    <w:p w:rsidR="003E495D" w:rsidRPr="003D4EC6" w:rsidRDefault="003E495D" w:rsidP="003D4EC6">
      <w:pPr>
        <w:jc w:val="both"/>
        <w:rPr>
          <w:sz w:val="28"/>
          <w:szCs w:val="28"/>
        </w:rPr>
      </w:pPr>
      <w:r w:rsidRPr="003D4EC6">
        <w:rPr>
          <w:sz w:val="28"/>
          <w:szCs w:val="28"/>
        </w:rPr>
        <w:t>They are a combination of two factors:</w:t>
      </w:r>
    </w:p>
    <w:p w:rsidR="003D4EC6" w:rsidRPr="003D4EC6" w:rsidRDefault="003E495D" w:rsidP="003D4EC6">
      <w:pPr>
        <w:ind w:firstLine="708"/>
        <w:jc w:val="both"/>
        <w:rPr>
          <w:sz w:val="28"/>
          <w:szCs w:val="28"/>
        </w:rPr>
      </w:pPr>
      <w:r w:rsidRPr="003D4EC6">
        <w:rPr>
          <w:sz w:val="28"/>
          <w:szCs w:val="28"/>
        </w:rPr>
        <w:t>– Friction/sl</w:t>
      </w:r>
      <w:r w:rsidR="003D4EC6" w:rsidRPr="003D4EC6">
        <w:rPr>
          <w:sz w:val="28"/>
          <w:szCs w:val="28"/>
        </w:rPr>
        <w:t>iding in the contact patch, and</w:t>
      </w:r>
    </w:p>
    <w:p w:rsidR="003E495D" w:rsidRPr="003D4EC6" w:rsidRDefault="003E495D" w:rsidP="003D4EC6">
      <w:pPr>
        <w:ind w:firstLine="708"/>
        <w:jc w:val="both"/>
        <w:rPr>
          <w:color w:val="000000"/>
          <w:sz w:val="28"/>
          <w:szCs w:val="28"/>
        </w:rPr>
      </w:pPr>
      <w:r w:rsidRPr="003D4EC6">
        <w:rPr>
          <w:sz w:val="28"/>
          <w:szCs w:val="28"/>
        </w:rPr>
        <w:t>– Elastic deformations/slipping of the tire.</w:t>
      </w:r>
    </w:p>
    <w:p w:rsidR="003E62D7" w:rsidRPr="003D4EC6" w:rsidRDefault="00204D39" w:rsidP="003D4EC6">
      <w:pPr>
        <w:jc w:val="both"/>
        <w:rPr>
          <w:b/>
          <w:sz w:val="28"/>
          <w:szCs w:val="28"/>
        </w:rPr>
      </w:pPr>
      <w:r w:rsidRPr="003D4EC6">
        <w:rPr>
          <w:noProof/>
          <w:sz w:val="28"/>
          <w:szCs w:val="28"/>
        </w:rPr>
        <w:drawing>
          <wp:inline distT="0" distB="0" distL="0" distR="0">
            <wp:extent cx="5969619" cy="2379884"/>
            <wp:effectExtent l="0" t="0" r="0" b="1905"/>
            <wp:docPr id="1" name="Grafik 1" descr="figur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608" cy="238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D39" w:rsidRPr="005606F8" w:rsidRDefault="003E62D7" w:rsidP="003D4EC6">
      <w:pPr>
        <w:pStyle w:val="Beschriftung"/>
        <w:jc w:val="both"/>
      </w:pPr>
      <w:r w:rsidRPr="005606F8">
        <w:t>Picture 1 Basic variables of tire</w:t>
      </w:r>
    </w:p>
    <w:p w:rsidR="00A75FD7" w:rsidRPr="003D4EC6" w:rsidRDefault="001502D7" w:rsidP="003D4EC6">
      <w:pPr>
        <w:jc w:val="both"/>
        <w:rPr>
          <w:sz w:val="28"/>
          <w:szCs w:val="28"/>
        </w:rPr>
      </w:pPr>
      <w:r w:rsidRPr="003D4EC6">
        <w:rPr>
          <w:sz w:val="28"/>
          <w:szCs w:val="28"/>
        </w:rPr>
        <w:t>The longitudinal tire force F</w:t>
      </w:r>
      <w:r w:rsidRPr="003D4EC6">
        <w:rPr>
          <w:sz w:val="28"/>
          <w:szCs w:val="28"/>
          <w:vertAlign w:val="subscript"/>
        </w:rPr>
        <w:t>x</w:t>
      </w:r>
      <w:r w:rsidR="00A75FD7" w:rsidRPr="003D4EC6">
        <w:rPr>
          <w:sz w:val="28"/>
          <w:szCs w:val="28"/>
        </w:rPr>
        <w:t xml:space="preserve"> is generated when br</w:t>
      </w:r>
      <w:r w:rsidR="007B1F6B" w:rsidRPr="003D4EC6">
        <w:rPr>
          <w:sz w:val="28"/>
          <w:szCs w:val="28"/>
        </w:rPr>
        <w:t>e</w:t>
      </w:r>
      <w:r w:rsidR="00A75FD7" w:rsidRPr="003D4EC6">
        <w:rPr>
          <w:sz w:val="28"/>
          <w:szCs w:val="28"/>
        </w:rPr>
        <w:t>aking or driving</w:t>
      </w:r>
      <w:r w:rsidR="00814582" w:rsidRPr="003D4EC6">
        <w:rPr>
          <w:sz w:val="28"/>
          <w:szCs w:val="28"/>
        </w:rPr>
        <w:t xml:space="preserve"> while t</w:t>
      </w:r>
      <w:r w:rsidR="00A75FD7" w:rsidRPr="003D4EC6">
        <w:rPr>
          <w:sz w:val="28"/>
          <w:szCs w:val="28"/>
        </w:rPr>
        <w:t>he lateral force</w:t>
      </w:r>
      <w:r w:rsidRPr="003D4EC6">
        <w:rPr>
          <w:sz w:val="28"/>
          <w:szCs w:val="28"/>
        </w:rPr>
        <w:t xml:space="preserve"> F</w:t>
      </w:r>
      <w:r w:rsidRPr="003D4EC6">
        <w:rPr>
          <w:sz w:val="28"/>
          <w:szCs w:val="28"/>
          <w:vertAlign w:val="subscript"/>
        </w:rPr>
        <w:t>y</w:t>
      </w:r>
      <w:r w:rsidR="00A75FD7" w:rsidRPr="003D4EC6">
        <w:rPr>
          <w:sz w:val="28"/>
          <w:szCs w:val="28"/>
        </w:rPr>
        <w:t xml:space="preserve"> </w:t>
      </w:r>
      <w:r w:rsidRPr="003D4EC6">
        <w:rPr>
          <w:sz w:val="28"/>
          <w:szCs w:val="28"/>
        </w:rPr>
        <w:t xml:space="preserve"> is </w:t>
      </w:r>
      <w:r w:rsidR="00A75FD7" w:rsidRPr="003D4EC6">
        <w:rPr>
          <w:sz w:val="28"/>
          <w:szCs w:val="28"/>
        </w:rPr>
        <w:t>generated when cornering.</w:t>
      </w:r>
    </w:p>
    <w:p w:rsidR="00814582" w:rsidRPr="003D4EC6" w:rsidRDefault="00814582" w:rsidP="003D4EC6">
      <w:pPr>
        <w:jc w:val="both"/>
        <w:rPr>
          <w:color w:val="000000"/>
          <w:sz w:val="28"/>
          <w:szCs w:val="28"/>
        </w:rPr>
      </w:pPr>
      <w:r w:rsidRPr="003D4EC6">
        <w:rPr>
          <w:color w:val="000000"/>
          <w:sz w:val="28"/>
          <w:szCs w:val="28"/>
        </w:rPr>
        <w:t>The longitudinal slip of the tire is defined as a difference between the tire tangential speed and the speed of the axle relative to the road, which is represented by the following equation.</w:t>
      </w:r>
    </w:p>
    <w:p w:rsidR="00814582" w:rsidRPr="003D4EC6" w:rsidRDefault="00814582" w:rsidP="003D4EC6">
      <w:pPr>
        <w:jc w:val="center"/>
        <w:rPr>
          <w:sz w:val="28"/>
          <w:szCs w:val="28"/>
        </w:rPr>
      </w:pPr>
      <w:r w:rsidRPr="003D4EC6">
        <w:rPr>
          <w:noProof/>
          <w:sz w:val="28"/>
          <w:szCs w:val="28"/>
        </w:rPr>
        <w:lastRenderedPageBreak/>
        <w:drawing>
          <wp:inline distT="0" distB="0" distL="0" distR="0">
            <wp:extent cx="2428870" cy="893895"/>
            <wp:effectExtent l="0" t="0" r="0" b="1905"/>
            <wp:docPr id="9" name="Grafik 9" descr="equation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quation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7" r="36042"/>
                    <a:stretch/>
                  </pic:blipFill>
                  <pic:spPr bwMode="auto">
                    <a:xfrm>
                      <a:off x="0" y="0"/>
                      <a:ext cx="2429373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2D7" w:rsidRDefault="003D4EC6" w:rsidP="003D4EC6">
      <w:pPr>
        <w:rPr>
          <w:sz w:val="24"/>
          <w:szCs w:val="24"/>
        </w:rPr>
      </w:pPr>
      <w:r w:rsidRPr="004132EA">
        <w:rPr>
          <w:b/>
          <w:i/>
          <w:sz w:val="24"/>
          <w:szCs w:val="24"/>
        </w:rPr>
        <w:t>S</w:t>
      </w:r>
      <w:r w:rsidRPr="00F12B76">
        <w:rPr>
          <w:sz w:val="24"/>
          <w:szCs w:val="24"/>
        </w:rPr>
        <w:t xml:space="preserve">: longitudinal slip; </w:t>
      </w:r>
      <w:r w:rsidR="00F12B76" w:rsidRPr="00F12B76">
        <w:rPr>
          <w:sz w:val="24"/>
          <w:szCs w:val="24"/>
        </w:rPr>
        <w:t xml:space="preserve">   </w:t>
      </w:r>
      <w:r w:rsidRPr="00F12B76">
        <w:rPr>
          <w:sz w:val="24"/>
          <w:szCs w:val="24"/>
        </w:rPr>
        <w:t xml:space="preserve"> </w:t>
      </w:r>
      <w:r w:rsidR="00814582" w:rsidRPr="004132EA">
        <w:rPr>
          <w:b/>
          <w:i/>
          <w:sz w:val="24"/>
          <w:szCs w:val="24"/>
        </w:rPr>
        <w:t>R</w:t>
      </w:r>
      <w:r w:rsidR="00814582" w:rsidRPr="00F12B76">
        <w:rPr>
          <w:sz w:val="24"/>
          <w:szCs w:val="24"/>
        </w:rPr>
        <w:t xml:space="preserve">: radius </w:t>
      </w:r>
      <w:r w:rsidRPr="00F12B76">
        <w:rPr>
          <w:sz w:val="24"/>
          <w:szCs w:val="24"/>
        </w:rPr>
        <w:t>of</w:t>
      </w:r>
      <w:r w:rsidR="00814582" w:rsidRPr="00F12B76">
        <w:rPr>
          <w:sz w:val="24"/>
          <w:szCs w:val="24"/>
        </w:rPr>
        <w:t xml:space="preserve"> </w:t>
      </w:r>
      <w:r w:rsidRPr="00F12B76">
        <w:rPr>
          <w:sz w:val="24"/>
          <w:szCs w:val="24"/>
        </w:rPr>
        <w:t>t</w:t>
      </w:r>
      <w:r w:rsidR="00814582" w:rsidRPr="00F12B76">
        <w:rPr>
          <w:sz w:val="24"/>
          <w:szCs w:val="24"/>
        </w:rPr>
        <w:t xml:space="preserve">he </w:t>
      </w:r>
      <w:r w:rsidR="001502D7" w:rsidRPr="00F12B76">
        <w:rPr>
          <w:sz w:val="24"/>
          <w:szCs w:val="24"/>
        </w:rPr>
        <w:t>whee</w:t>
      </w:r>
      <w:r w:rsidRPr="00F12B76">
        <w:rPr>
          <w:sz w:val="24"/>
          <w:szCs w:val="24"/>
        </w:rPr>
        <w:t xml:space="preserve">l; </w:t>
      </w:r>
      <w:r w:rsidR="00F12B76" w:rsidRPr="00F12B76">
        <w:rPr>
          <w:sz w:val="24"/>
          <w:szCs w:val="24"/>
        </w:rPr>
        <w:t xml:space="preserve">  </w:t>
      </w:r>
      <w:r w:rsidRPr="00F12B76">
        <w:rPr>
          <w:sz w:val="24"/>
          <w:szCs w:val="24"/>
        </w:rPr>
        <w:t xml:space="preserve">  </w:t>
      </w:r>
      <w:r w:rsidR="00814582" w:rsidRPr="004132EA">
        <w:rPr>
          <w:rFonts w:cstheme="minorHAnsi"/>
          <w:b/>
          <w:i/>
          <w:sz w:val="24"/>
          <w:szCs w:val="24"/>
        </w:rPr>
        <w:t>ω</w:t>
      </w:r>
      <w:r w:rsidR="00814582" w:rsidRPr="00F12B76">
        <w:rPr>
          <w:sz w:val="24"/>
          <w:szCs w:val="24"/>
        </w:rPr>
        <w:t xml:space="preserve">: </w:t>
      </w:r>
      <w:r w:rsidR="001502D7" w:rsidRPr="00F12B76">
        <w:rPr>
          <w:sz w:val="24"/>
          <w:szCs w:val="24"/>
        </w:rPr>
        <w:t>angular velocity</w:t>
      </w:r>
      <w:r w:rsidRPr="00F12B76">
        <w:rPr>
          <w:sz w:val="24"/>
          <w:szCs w:val="24"/>
        </w:rPr>
        <w:t>;</w:t>
      </w:r>
      <w:r w:rsidR="00F12B76" w:rsidRPr="00F12B76">
        <w:rPr>
          <w:sz w:val="24"/>
          <w:szCs w:val="24"/>
        </w:rPr>
        <w:t xml:space="preserve">     </w:t>
      </w:r>
      <w:r w:rsidR="001502D7" w:rsidRPr="004132EA">
        <w:rPr>
          <w:b/>
          <w:i/>
          <w:sz w:val="24"/>
          <w:szCs w:val="24"/>
        </w:rPr>
        <w:t>u</w:t>
      </w:r>
      <w:r w:rsidR="001502D7" w:rsidRPr="00F12B76">
        <w:rPr>
          <w:sz w:val="24"/>
          <w:szCs w:val="24"/>
        </w:rPr>
        <w:t>: speed of the axle</w:t>
      </w:r>
    </w:p>
    <w:p w:rsidR="005D376E" w:rsidRDefault="005D376E" w:rsidP="005D376E">
      <w:pPr>
        <w:keepNext/>
      </w:pPr>
      <w:r>
        <w:rPr>
          <w:noProof/>
        </w:rPr>
        <w:drawing>
          <wp:inline distT="0" distB="0" distL="0" distR="0" wp14:anchorId="2EDC7FB9" wp14:editId="5C1CA6D6">
            <wp:extent cx="3178800" cy="2520000"/>
            <wp:effectExtent l="0" t="0" r="3175" b="0"/>
            <wp:docPr id="3" name="Grafik 3" descr="figure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ure2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76E" w:rsidRDefault="005606F8" w:rsidP="005D376E">
      <w:pPr>
        <w:pStyle w:val="Beschriftung"/>
      </w:pPr>
      <w:r>
        <w:t>Picture 2</w:t>
      </w:r>
      <w:r w:rsidR="005D376E">
        <w:t xml:space="preserve"> </w:t>
      </w:r>
      <w:r w:rsidR="005D376E" w:rsidRPr="00145A74">
        <w:t>Longitudinal Force vs. Longitudinal Slip</w:t>
      </w:r>
    </w:p>
    <w:p w:rsidR="001502D7" w:rsidRPr="003D4EC6" w:rsidRDefault="001502D7" w:rsidP="003D4EC6">
      <w:pPr>
        <w:jc w:val="both"/>
        <w:rPr>
          <w:color w:val="000000"/>
          <w:sz w:val="28"/>
          <w:szCs w:val="28"/>
        </w:rPr>
      </w:pPr>
      <w:r w:rsidRPr="003D4EC6">
        <w:rPr>
          <w:color w:val="000000"/>
          <w:sz w:val="28"/>
          <w:szCs w:val="28"/>
        </w:rPr>
        <w:t>When the tire generate</w:t>
      </w:r>
      <w:r w:rsidR="00180468">
        <w:rPr>
          <w:color w:val="000000"/>
          <w:sz w:val="28"/>
          <w:szCs w:val="28"/>
        </w:rPr>
        <w:t>s</w:t>
      </w:r>
      <w:r w:rsidRPr="003D4EC6">
        <w:rPr>
          <w:color w:val="000000"/>
          <w:sz w:val="28"/>
          <w:szCs w:val="28"/>
        </w:rPr>
        <w:t xml:space="preserve"> a sideslip velocity </w:t>
      </w:r>
      <w:r w:rsidRPr="003D4EC6">
        <w:rPr>
          <w:i/>
          <w:iCs/>
          <w:color w:val="000000"/>
          <w:sz w:val="28"/>
          <w:szCs w:val="28"/>
        </w:rPr>
        <w:t>v</w:t>
      </w:r>
      <w:r w:rsidRPr="003D4EC6">
        <w:rPr>
          <w:color w:val="000000"/>
          <w:sz w:val="28"/>
          <w:szCs w:val="28"/>
        </w:rPr>
        <w:t>, a lateral force will develop opposing the sideslip velocity. This lateral force is a function of slip angle, where slip angle is defined as</w:t>
      </w:r>
      <w:r w:rsidR="007B1F6B" w:rsidRPr="003D4EC6">
        <w:rPr>
          <w:color w:val="000000"/>
          <w:sz w:val="28"/>
          <w:szCs w:val="28"/>
        </w:rPr>
        <w:t>:</w:t>
      </w:r>
    </w:p>
    <w:p w:rsidR="001502D7" w:rsidRPr="003D4EC6" w:rsidRDefault="001502D7" w:rsidP="003D4EC6">
      <w:pPr>
        <w:jc w:val="center"/>
        <w:rPr>
          <w:sz w:val="28"/>
          <w:szCs w:val="28"/>
        </w:rPr>
      </w:pPr>
      <w:r w:rsidRPr="003D4EC6">
        <w:rPr>
          <w:noProof/>
          <w:sz w:val="28"/>
          <w:szCs w:val="28"/>
        </w:rPr>
        <w:drawing>
          <wp:inline distT="0" distB="0" distL="0" distR="0">
            <wp:extent cx="998751" cy="380069"/>
            <wp:effectExtent l="0" t="0" r="0" b="1270"/>
            <wp:docPr id="10" name="Grafik 10" descr="equation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quation3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0" t="-6002" r="51190" b="-7908"/>
                    <a:stretch/>
                  </pic:blipFill>
                  <pic:spPr bwMode="auto">
                    <a:xfrm>
                      <a:off x="0" y="0"/>
                      <a:ext cx="999791" cy="3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2D7" w:rsidRDefault="007B1F6B" w:rsidP="003D4EC6">
      <w:pPr>
        <w:jc w:val="both"/>
        <w:rPr>
          <w:sz w:val="24"/>
          <w:szCs w:val="24"/>
        </w:rPr>
      </w:pPr>
      <w:r w:rsidRPr="004132EA">
        <w:rPr>
          <w:b/>
          <w:i/>
          <w:sz w:val="24"/>
          <w:szCs w:val="24"/>
        </w:rPr>
        <w:t>v</w:t>
      </w:r>
      <w:r w:rsidR="001502D7" w:rsidRPr="00F12B76">
        <w:rPr>
          <w:sz w:val="24"/>
          <w:szCs w:val="24"/>
        </w:rPr>
        <w:t xml:space="preserve">: sideslip velocity;     </w:t>
      </w:r>
      <w:r w:rsidR="001502D7" w:rsidRPr="004132EA">
        <w:rPr>
          <w:b/>
          <w:i/>
          <w:sz w:val="24"/>
          <w:szCs w:val="24"/>
        </w:rPr>
        <w:t>u</w:t>
      </w:r>
      <w:r w:rsidR="001502D7" w:rsidRPr="00F12B76">
        <w:rPr>
          <w:sz w:val="24"/>
          <w:szCs w:val="24"/>
        </w:rPr>
        <w:t>: speed of the axle</w:t>
      </w:r>
    </w:p>
    <w:p w:rsidR="005D376E" w:rsidRDefault="005D376E" w:rsidP="005D376E">
      <w:pPr>
        <w:keepNext/>
      </w:pPr>
      <w:r>
        <w:rPr>
          <w:noProof/>
        </w:rPr>
        <w:drawing>
          <wp:inline distT="0" distB="0" distL="0" distR="0" wp14:anchorId="5BEAEE67" wp14:editId="5EC8C793">
            <wp:extent cx="3236400" cy="2520000"/>
            <wp:effectExtent l="0" t="0" r="2540" b="0"/>
            <wp:docPr id="2" name="Grafik 2" descr="figure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19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76E" w:rsidRDefault="005D376E" w:rsidP="005D376E">
      <w:pPr>
        <w:pStyle w:val="Beschriftung"/>
      </w:pPr>
      <w:r>
        <w:t xml:space="preserve">Picture </w:t>
      </w:r>
      <w:r w:rsidR="005606F8">
        <w:t>3</w:t>
      </w:r>
      <w:r w:rsidRPr="007E64F2">
        <w:t xml:space="preserve"> Lateral Force vs. Slip Angle</w:t>
      </w:r>
    </w:p>
    <w:p w:rsidR="005D376E" w:rsidRDefault="005D376E">
      <w:pPr>
        <w:rPr>
          <w:i/>
          <w:iCs/>
          <w:color w:val="44546A" w:themeColor="text2"/>
          <w:sz w:val="18"/>
          <w:szCs w:val="18"/>
        </w:rPr>
      </w:pPr>
      <w:r>
        <w:br w:type="page"/>
      </w:r>
    </w:p>
    <w:p w:rsidR="00546EC5" w:rsidRDefault="00546EC5" w:rsidP="00546EC5">
      <w:pPr>
        <w:pStyle w:val="Listenabsatz"/>
        <w:numPr>
          <w:ilvl w:val="0"/>
          <w:numId w:val="3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Brush model</w:t>
      </w:r>
    </w:p>
    <w:p w:rsidR="0092406B" w:rsidRDefault="00FE4F87" w:rsidP="00E304A1">
      <w:pPr>
        <w:jc w:val="both"/>
        <w:rPr>
          <w:sz w:val="28"/>
          <w:szCs w:val="28"/>
        </w:rPr>
      </w:pPr>
      <w:r w:rsidRPr="00E304A1">
        <w:rPr>
          <w:sz w:val="28"/>
          <w:szCs w:val="28"/>
        </w:rPr>
        <w:t>The brush model is a</w:t>
      </w:r>
      <w:r w:rsidR="00E304A1" w:rsidRPr="00E304A1">
        <w:rPr>
          <w:sz w:val="28"/>
          <w:szCs w:val="28"/>
        </w:rPr>
        <w:t xml:space="preserve"> simple</w:t>
      </w:r>
      <w:r w:rsidRPr="00E304A1">
        <w:rPr>
          <w:sz w:val="28"/>
          <w:szCs w:val="28"/>
        </w:rPr>
        <w:t xml:space="preserve"> longitudinal tire/road friction model</w:t>
      </w:r>
      <w:r w:rsidR="00180468">
        <w:rPr>
          <w:sz w:val="28"/>
          <w:szCs w:val="28"/>
        </w:rPr>
        <w:t>,</w:t>
      </w:r>
      <w:r w:rsidR="00E304A1" w:rsidRPr="00E304A1">
        <w:rPr>
          <w:sz w:val="28"/>
          <w:szCs w:val="28"/>
        </w:rPr>
        <w:t xml:space="preserve"> and we have to do some assumptions for </w:t>
      </w:r>
      <w:r w:rsidR="00B51923" w:rsidRPr="00E304A1">
        <w:rPr>
          <w:sz w:val="28"/>
          <w:szCs w:val="28"/>
        </w:rPr>
        <w:t xml:space="preserve">the model. </w:t>
      </w:r>
      <w:r w:rsidR="0092406B">
        <w:rPr>
          <w:sz w:val="28"/>
          <w:szCs w:val="28"/>
        </w:rPr>
        <w:t>Also</w:t>
      </w:r>
      <w:r w:rsidR="00180468">
        <w:rPr>
          <w:sz w:val="28"/>
          <w:szCs w:val="28"/>
        </w:rPr>
        <w:t>,</w:t>
      </w:r>
      <w:r w:rsidR="0092406B">
        <w:rPr>
          <w:sz w:val="28"/>
          <w:szCs w:val="28"/>
        </w:rPr>
        <w:t xml:space="preserve"> we have to understand how the model works.</w:t>
      </w:r>
    </w:p>
    <w:p w:rsidR="005606F8" w:rsidRDefault="0092406B" w:rsidP="005606F8">
      <w:pPr>
        <w:keepNext/>
        <w:jc w:val="both"/>
      </w:pPr>
      <w:r>
        <w:rPr>
          <w:noProof/>
        </w:rPr>
        <w:drawing>
          <wp:inline distT="0" distB="0" distL="0" distR="0" wp14:anchorId="37596F45" wp14:editId="7D0E7B83">
            <wp:extent cx="3692004" cy="1595717"/>
            <wp:effectExtent l="0" t="0" r="3810" b="508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2229" cy="161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06B" w:rsidRDefault="0092406B" w:rsidP="00E304A1">
      <w:pPr>
        <w:jc w:val="both"/>
        <w:rPr>
          <w:sz w:val="28"/>
          <w:szCs w:val="28"/>
        </w:rPr>
      </w:pPr>
      <w:r>
        <w:rPr>
          <w:sz w:val="28"/>
          <w:szCs w:val="28"/>
        </w:rPr>
        <w:t>There are two regions on the contact pitch of the tire and the ground. The sta</w:t>
      </w:r>
      <w:r w:rsidR="008565DF">
        <w:rPr>
          <w:sz w:val="28"/>
          <w:szCs w:val="28"/>
        </w:rPr>
        <w:t>tic re</w:t>
      </w:r>
      <w:r>
        <w:rPr>
          <w:sz w:val="28"/>
          <w:szCs w:val="28"/>
        </w:rPr>
        <w:t>gion where the tire doesn´t slide and the sliding region where the tire slips over the ground. If you hold a brush and roll it on the table you can see it very well.</w:t>
      </w:r>
    </w:p>
    <w:p w:rsidR="002649F7" w:rsidRPr="002649F7" w:rsidRDefault="00302187" w:rsidP="00E304A1">
      <w:pPr>
        <w:pStyle w:val="Listenabsatz"/>
        <w:numPr>
          <w:ilvl w:val="1"/>
          <w:numId w:val="3"/>
        </w:numPr>
        <w:jc w:val="both"/>
        <w:rPr>
          <w:b/>
          <w:sz w:val="28"/>
          <w:szCs w:val="28"/>
        </w:rPr>
      </w:pPr>
      <w:r w:rsidRPr="002649F7">
        <w:rPr>
          <w:b/>
          <w:sz w:val="28"/>
          <w:szCs w:val="28"/>
        </w:rPr>
        <w:t>Assumptions</w:t>
      </w:r>
    </w:p>
    <w:p w:rsidR="00B51923" w:rsidRPr="00E304A1" w:rsidRDefault="00B51923" w:rsidP="00E304A1">
      <w:pPr>
        <w:jc w:val="both"/>
        <w:rPr>
          <w:sz w:val="28"/>
          <w:szCs w:val="28"/>
        </w:rPr>
      </w:pPr>
      <w:r w:rsidRPr="00E304A1">
        <w:rPr>
          <w:sz w:val="28"/>
          <w:szCs w:val="28"/>
        </w:rPr>
        <w:t xml:space="preserve">First of all we </w:t>
      </w:r>
      <w:r w:rsidR="0092406B">
        <w:rPr>
          <w:sz w:val="28"/>
          <w:szCs w:val="28"/>
        </w:rPr>
        <w:t xml:space="preserve">have to </w:t>
      </w:r>
      <w:r w:rsidR="00E304A1">
        <w:rPr>
          <w:sz w:val="28"/>
          <w:szCs w:val="28"/>
        </w:rPr>
        <w:t>assume</w:t>
      </w:r>
      <w:r w:rsidRPr="00E304A1">
        <w:rPr>
          <w:sz w:val="28"/>
          <w:szCs w:val="28"/>
        </w:rPr>
        <w:t xml:space="preserve"> that the center of rotation is still the normal center of the tire. In reality this is not true!</w:t>
      </w:r>
    </w:p>
    <w:p w:rsidR="005606F8" w:rsidRDefault="00B51923" w:rsidP="005606F8">
      <w:pPr>
        <w:keepNext/>
      </w:pPr>
      <w:r>
        <w:rPr>
          <w:noProof/>
        </w:rPr>
        <w:drawing>
          <wp:inline distT="0" distB="0" distL="0" distR="0" wp14:anchorId="76483EE1" wp14:editId="79D2F918">
            <wp:extent cx="5760720" cy="2814955"/>
            <wp:effectExtent l="0" t="0" r="0" b="444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F87" w:rsidRDefault="00FE4F87" w:rsidP="005606F8">
      <w:pPr>
        <w:keepNext/>
      </w:pPr>
      <w:r>
        <w:br w:type="page"/>
      </w:r>
    </w:p>
    <w:p w:rsidR="00B51923" w:rsidRPr="00E304A1" w:rsidRDefault="0032440A" w:rsidP="0035095A">
      <w:pPr>
        <w:rPr>
          <w:sz w:val="28"/>
          <w:szCs w:val="28"/>
        </w:rPr>
      </w:pPr>
      <w:r>
        <w:rPr>
          <w:sz w:val="28"/>
          <w:szCs w:val="28"/>
        </w:rPr>
        <w:lastRenderedPageBreak/>
        <w:t>The second assum</w:t>
      </w:r>
      <w:r w:rsidR="00E304A1">
        <w:rPr>
          <w:sz w:val="28"/>
          <w:szCs w:val="28"/>
        </w:rPr>
        <w:t>ption we have to do</w:t>
      </w:r>
      <w:r w:rsidR="00B51923" w:rsidRPr="00E304A1">
        <w:rPr>
          <w:sz w:val="28"/>
          <w:szCs w:val="28"/>
        </w:rPr>
        <w:t xml:space="preserve"> is the effective radius.</w:t>
      </w:r>
    </w:p>
    <w:p w:rsidR="00AB24D9" w:rsidRDefault="00AB24D9" w:rsidP="005606F8">
      <w:pPr>
        <w:keepNext/>
        <w:jc w:val="center"/>
      </w:pPr>
      <w:r>
        <w:rPr>
          <w:noProof/>
        </w:rPr>
        <w:drawing>
          <wp:inline distT="0" distB="0" distL="0" distR="0" wp14:anchorId="68393D4D" wp14:editId="36A7AC3B">
            <wp:extent cx="4284999" cy="2326709"/>
            <wp:effectExtent l="0" t="0" r="127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9510" cy="233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4E8" w:rsidRDefault="00F104E8" w:rsidP="0035095A">
      <w:pPr>
        <w:rPr>
          <w:rFonts w:eastAsiaTheme="minorEastAsia"/>
          <w:b/>
          <w:i/>
          <w:sz w:val="24"/>
          <w:szCs w:val="24"/>
          <w:vertAlign w:val="subscript"/>
        </w:rPr>
      </w:pPr>
      <w:r w:rsidRPr="002A2887">
        <w:rPr>
          <w:b/>
          <w:i/>
          <w:sz w:val="24"/>
          <w:szCs w:val="24"/>
        </w:rPr>
        <w:t>R</w:t>
      </w:r>
      <w:r w:rsidRPr="002A2887">
        <w:rPr>
          <w:b/>
          <w:i/>
          <w:sz w:val="24"/>
          <w:szCs w:val="24"/>
          <w:vertAlign w:val="subscript"/>
        </w:rPr>
        <w:t>w</w:t>
      </w:r>
      <w:r w:rsidRPr="00E27D85">
        <w:rPr>
          <w:sz w:val="24"/>
          <w:szCs w:val="24"/>
        </w:rPr>
        <w:t xml:space="preserve">: tire radius without stress; </w:t>
      </w:r>
      <w:r w:rsidRPr="002A2887">
        <w:rPr>
          <w:b/>
          <w:i/>
          <w:sz w:val="24"/>
          <w:szCs w:val="24"/>
        </w:rPr>
        <w:t>R</w:t>
      </w:r>
      <w:r w:rsidRPr="002A2887">
        <w:rPr>
          <w:b/>
          <w:i/>
          <w:sz w:val="24"/>
          <w:szCs w:val="24"/>
          <w:vertAlign w:val="subscript"/>
        </w:rPr>
        <w:t>stat</w:t>
      </w:r>
      <w:r w:rsidRPr="00E27D85">
        <w:rPr>
          <w:sz w:val="24"/>
          <w:szCs w:val="24"/>
        </w:rPr>
        <w:t xml:space="preserve">: tire radius with stress; </w:t>
      </w:r>
      <w:r w:rsidRPr="002A2887">
        <w:rPr>
          <w:b/>
          <w:i/>
          <w:sz w:val="24"/>
          <w:szCs w:val="24"/>
        </w:rPr>
        <w:t>r</w:t>
      </w:r>
      <w:r w:rsidRPr="002A2887">
        <w:rPr>
          <w:b/>
          <w:i/>
          <w:sz w:val="24"/>
          <w:szCs w:val="24"/>
          <w:vertAlign w:val="subscript"/>
        </w:rPr>
        <w:t>eff</w:t>
      </w:r>
      <w:r w:rsidRPr="00E27D85">
        <w:rPr>
          <w:sz w:val="24"/>
          <w:szCs w:val="24"/>
        </w:rPr>
        <w:t xml:space="preserve">: effectice tire radius; </w:t>
      </w:r>
      <w:r w:rsidR="002A2887">
        <w:rPr>
          <w:sz w:val="24"/>
          <w:szCs w:val="24"/>
        </w:rPr>
        <w:br/>
      </w:r>
      <w:r w:rsidR="004053DE" w:rsidRPr="002A2887">
        <w:rPr>
          <w:rFonts w:eastAsiaTheme="minorEastAsia" w:cstheme="minorHAnsi"/>
          <w:b/>
          <w:i/>
          <w:sz w:val="24"/>
          <w:szCs w:val="24"/>
        </w:rPr>
        <w:t>ω</w:t>
      </w:r>
      <w:r w:rsidR="004053DE" w:rsidRPr="002A2887">
        <w:rPr>
          <w:rFonts w:eastAsiaTheme="minorEastAsia"/>
          <w:b/>
          <w:i/>
          <w:sz w:val="24"/>
          <w:szCs w:val="24"/>
          <w:vertAlign w:val="subscript"/>
        </w:rPr>
        <w:t>W</w:t>
      </w:r>
      <w:r w:rsidR="004053DE" w:rsidRPr="00E27D85">
        <w:rPr>
          <w:rFonts w:eastAsiaTheme="minorEastAsia"/>
          <w:sz w:val="24"/>
          <w:szCs w:val="24"/>
        </w:rPr>
        <w:t>: angular velocity;</w:t>
      </w:r>
      <w:r w:rsidR="00E27D85" w:rsidRPr="00E27D85">
        <w:rPr>
          <w:rFonts w:eastAsiaTheme="minorEastAsia"/>
          <w:sz w:val="24"/>
          <w:szCs w:val="24"/>
        </w:rPr>
        <w:t xml:space="preserve"> </w:t>
      </w:r>
      <w:r w:rsidR="00E27D85" w:rsidRPr="002A2887">
        <w:rPr>
          <w:rFonts w:eastAsiaTheme="minorEastAsia"/>
          <w:b/>
          <w:i/>
          <w:sz w:val="24"/>
          <w:szCs w:val="24"/>
        </w:rPr>
        <w:t>t</w:t>
      </w:r>
      <w:r w:rsidR="00E27D85" w:rsidRPr="00E27D85">
        <w:rPr>
          <w:rFonts w:eastAsiaTheme="minorEastAsia"/>
          <w:sz w:val="24"/>
          <w:szCs w:val="24"/>
        </w:rPr>
        <w:t xml:space="preserve">: time, </w:t>
      </w:r>
      <w:r w:rsidR="00E27D85" w:rsidRPr="002A2887">
        <w:rPr>
          <w:rFonts w:eastAsiaTheme="minorEastAsia"/>
          <w:b/>
          <w:i/>
          <w:sz w:val="24"/>
          <w:szCs w:val="24"/>
        </w:rPr>
        <w:t>a</w:t>
      </w:r>
      <w:r w:rsidR="00E27D85" w:rsidRPr="00E27D85">
        <w:rPr>
          <w:rFonts w:eastAsiaTheme="minorEastAsia"/>
          <w:sz w:val="24"/>
          <w:szCs w:val="24"/>
        </w:rPr>
        <w:t xml:space="preserve">: distance between </w:t>
      </w:r>
      <w:r w:rsidR="00E27D85" w:rsidRPr="002A2887">
        <w:rPr>
          <w:rFonts w:eastAsiaTheme="minorEastAsia"/>
          <w:b/>
          <w:i/>
          <w:sz w:val="24"/>
          <w:szCs w:val="24"/>
        </w:rPr>
        <w:t>R</w:t>
      </w:r>
      <w:r w:rsidR="00E27D85" w:rsidRPr="002A2887">
        <w:rPr>
          <w:rFonts w:eastAsiaTheme="minorEastAsia"/>
          <w:b/>
          <w:i/>
          <w:sz w:val="24"/>
          <w:szCs w:val="24"/>
          <w:vertAlign w:val="subscript"/>
        </w:rPr>
        <w:t>w</w:t>
      </w:r>
      <w:r w:rsidR="00E27D85" w:rsidRPr="00E27D85">
        <w:rPr>
          <w:rFonts w:eastAsiaTheme="minorEastAsia"/>
          <w:sz w:val="24"/>
          <w:szCs w:val="24"/>
        </w:rPr>
        <w:t xml:space="preserve"> and </w:t>
      </w:r>
      <w:r w:rsidR="00E27D85" w:rsidRPr="002A2887">
        <w:rPr>
          <w:rFonts w:eastAsiaTheme="minorEastAsia"/>
          <w:b/>
          <w:i/>
          <w:sz w:val="24"/>
          <w:szCs w:val="24"/>
        </w:rPr>
        <w:t>R</w:t>
      </w:r>
      <w:r w:rsidR="00E27D85" w:rsidRPr="002A2887">
        <w:rPr>
          <w:rFonts w:eastAsiaTheme="minorEastAsia"/>
          <w:b/>
          <w:i/>
          <w:sz w:val="24"/>
          <w:szCs w:val="24"/>
          <w:vertAlign w:val="subscript"/>
        </w:rPr>
        <w:t>stat</w:t>
      </w:r>
      <w:r w:rsidR="00E27D85" w:rsidRPr="00E27D85">
        <w:rPr>
          <w:rFonts w:eastAsiaTheme="minorEastAsia"/>
          <w:sz w:val="24"/>
          <w:szCs w:val="24"/>
        </w:rPr>
        <w:t xml:space="preserve">; </w:t>
      </w:r>
      <w:r w:rsidR="00E27D85" w:rsidRPr="004132EA">
        <w:rPr>
          <w:rFonts w:eastAsiaTheme="minorEastAsia" w:cstheme="minorHAnsi"/>
          <w:b/>
          <w:sz w:val="24"/>
          <w:szCs w:val="24"/>
        </w:rPr>
        <w:t>φ</w:t>
      </w:r>
      <w:r w:rsidR="00E27D85" w:rsidRPr="00E27D85">
        <w:rPr>
          <w:rFonts w:eastAsiaTheme="minorEastAsia" w:cstheme="minorHAnsi"/>
          <w:sz w:val="24"/>
          <w:szCs w:val="24"/>
        </w:rPr>
        <w:t xml:space="preserve">: angle between </w:t>
      </w:r>
      <w:r w:rsidR="00E27D85" w:rsidRPr="002A2887">
        <w:rPr>
          <w:rFonts w:eastAsiaTheme="minorEastAsia"/>
          <w:b/>
          <w:i/>
          <w:sz w:val="24"/>
          <w:szCs w:val="24"/>
        </w:rPr>
        <w:t>R</w:t>
      </w:r>
      <w:r w:rsidR="00E27D85" w:rsidRPr="002A2887">
        <w:rPr>
          <w:rFonts w:eastAsiaTheme="minorEastAsia"/>
          <w:b/>
          <w:i/>
          <w:sz w:val="24"/>
          <w:szCs w:val="24"/>
          <w:vertAlign w:val="subscript"/>
        </w:rPr>
        <w:t>w</w:t>
      </w:r>
      <w:r w:rsidR="00E27D85" w:rsidRPr="00E27D85">
        <w:rPr>
          <w:rFonts w:eastAsiaTheme="minorEastAsia"/>
          <w:sz w:val="24"/>
          <w:szCs w:val="24"/>
        </w:rPr>
        <w:t xml:space="preserve"> and </w:t>
      </w:r>
      <w:r w:rsidR="00E27D85" w:rsidRPr="002A2887">
        <w:rPr>
          <w:rFonts w:eastAsiaTheme="minorEastAsia"/>
          <w:b/>
          <w:i/>
          <w:sz w:val="24"/>
          <w:szCs w:val="24"/>
        </w:rPr>
        <w:t>R</w:t>
      </w:r>
      <w:r w:rsidR="00E27D85" w:rsidRPr="002A2887">
        <w:rPr>
          <w:rFonts w:eastAsiaTheme="minorEastAsia"/>
          <w:b/>
          <w:i/>
          <w:sz w:val="24"/>
          <w:szCs w:val="24"/>
          <w:vertAlign w:val="subscript"/>
        </w:rPr>
        <w:t>stat</w:t>
      </w:r>
    </w:p>
    <w:p w:rsidR="00E304A1" w:rsidRPr="00E304A1" w:rsidRDefault="00E304A1" w:rsidP="0035095A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Sometimes the effective radius is also assumed by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eff</m:t>
            </m:r>
          </m:sub>
        </m:sSub>
        <m:r>
          <m:rPr>
            <m:sty m:val="p"/>
          </m:rPr>
          <w:rPr>
            <w:rFonts w:ascii="Cambria Math" w:hAnsi="Cambria Math" w:cs="Cambria Math"/>
            <w:sz w:val="28"/>
            <w:szCs w:val="28"/>
          </w:rPr>
          <m:t>≈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W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Stat</m:t>
            </m:r>
          </m:sub>
        </m:sSub>
      </m:oMath>
    </w:p>
    <w:p w:rsidR="000010F9" w:rsidRPr="00290A33" w:rsidRDefault="00924B81" w:rsidP="0035095A">
      <w:pPr>
        <w:pStyle w:val="Listenabsatz"/>
        <w:numPr>
          <w:ilvl w:val="1"/>
          <w:numId w:val="3"/>
        </w:numPr>
        <w:rPr>
          <w:b/>
          <w:sz w:val="28"/>
          <w:szCs w:val="28"/>
        </w:rPr>
      </w:pPr>
      <w:r w:rsidRPr="002649F7">
        <w:rPr>
          <w:b/>
          <w:sz w:val="28"/>
          <w:szCs w:val="28"/>
        </w:rPr>
        <w:t>Pure longitudinal slip</w:t>
      </w:r>
    </w:p>
    <w:p w:rsidR="00302187" w:rsidRDefault="002649F7" w:rsidP="0035095A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3005495</wp:posOffset>
            </wp:positionH>
            <wp:positionV relativeFrom="paragraph">
              <wp:posOffset>4445</wp:posOffset>
            </wp:positionV>
            <wp:extent cx="2215982" cy="1481729"/>
            <wp:effectExtent l="0" t="0" r="0" b="4445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982" cy="1481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187" w:rsidRPr="00E27D85" w:rsidRDefault="00302187" w:rsidP="0035095A">
      <w:pPr>
        <w:rPr>
          <w:sz w:val="28"/>
          <w:szCs w:val="28"/>
        </w:rPr>
      </w:pPr>
    </w:p>
    <w:p w:rsidR="000F029E" w:rsidRDefault="006C2B41" w:rsidP="0035095A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Slip Ratio: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x</m:t>
            </m:r>
          </m:sub>
        </m:sSub>
        <m:r>
          <m:rPr>
            <m:sty m:val="p"/>
          </m:rPr>
          <w:rPr>
            <w:rFonts w:ascii="Cambria Math" w:hAnsi="Cambria Math" w:cs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eff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W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max(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eff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W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)</m:t>
            </m:r>
          </m:den>
        </m:f>
        <m:r>
          <w:rPr>
            <w:rFonts w:ascii="Cambria Math" w:hAnsi="Cambria Math"/>
            <w:sz w:val="28"/>
            <w:szCs w:val="28"/>
          </w:rPr>
          <m:t>*100%</m:t>
        </m:r>
      </m:oMath>
    </w:p>
    <w:p w:rsidR="0035095A" w:rsidRPr="00E27D85" w:rsidRDefault="0035095A" w:rsidP="0035095A">
      <w:pPr>
        <w:rPr>
          <w:rFonts w:eastAsiaTheme="minorEastAsia"/>
          <w:sz w:val="28"/>
          <w:szCs w:val="28"/>
        </w:rPr>
      </w:pPr>
    </w:p>
    <w:p w:rsidR="00CC7086" w:rsidRPr="006C2B41" w:rsidRDefault="003C0CEB" w:rsidP="00037E22">
      <w:pPr>
        <w:rPr>
          <w:sz w:val="24"/>
          <w:szCs w:val="24"/>
        </w:rPr>
      </w:pPr>
      <w:r>
        <w:rPr>
          <w:rFonts w:eastAsiaTheme="minorEastAsia" w:cstheme="minorHAnsi"/>
          <w:b/>
          <w:i/>
          <w:sz w:val="24"/>
          <w:szCs w:val="24"/>
        </w:rPr>
        <w:t>σ</w:t>
      </w:r>
      <w:r>
        <w:rPr>
          <w:rFonts w:eastAsiaTheme="minorEastAsia" w:cstheme="minorHAnsi"/>
          <w:b/>
          <w:i/>
          <w:sz w:val="24"/>
          <w:szCs w:val="24"/>
          <w:vertAlign w:val="subscript"/>
        </w:rPr>
        <w:t>x</w:t>
      </w:r>
      <w:r>
        <w:rPr>
          <w:rFonts w:eastAsiaTheme="minorEastAsia"/>
          <w:sz w:val="24"/>
          <w:szCs w:val="24"/>
        </w:rPr>
        <w:t>: slip ratio;</w:t>
      </w:r>
      <w:r w:rsidRPr="006C2B41">
        <w:rPr>
          <w:rFonts w:eastAsiaTheme="minorEastAsia"/>
          <w:b/>
          <w:i/>
          <w:sz w:val="24"/>
          <w:szCs w:val="24"/>
        </w:rPr>
        <w:t xml:space="preserve"> </w:t>
      </w:r>
      <w:r w:rsidR="00B51923" w:rsidRPr="006C2B41">
        <w:rPr>
          <w:rFonts w:eastAsiaTheme="minorEastAsia"/>
          <w:b/>
          <w:i/>
          <w:sz w:val="24"/>
          <w:szCs w:val="24"/>
        </w:rPr>
        <w:t>r</w:t>
      </w:r>
      <w:r w:rsidR="00B51923" w:rsidRPr="006C2B41">
        <w:rPr>
          <w:rFonts w:eastAsiaTheme="minorEastAsia"/>
          <w:b/>
          <w:i/>
          <w:sz w:val="24"/>
          <w:szCs w:val="24"/>
          <w:vertAlign w:val="subscript"/>
        </w:rPr>
        <w:t>eff</w:t>
      </w:r>
      <w:r w:rsidR="00B51923" w:rsidRPr="006C2B41">
        <w:rPr>
          <w:rFonts w:eastAsiaTheme="minorEastAsia"/>
          <w:sz w:val="24"/>
          <w:szCs w:val="24"/>
        </w:rPr>
        <w:t xml:space="preserve">: effective radius; </w:t>
      </w:r>
      <w:r w:rsidR="00B51923" w:rsidRPr="006C2B41">
        <w:rPr>
          <w:rFonts w:eastAsiaTheme="minorEastAsia" w:cstheme="minorHAnsi"/>
          <w:b/>
          <w:i/>
          <w:sz w:val="24"/>
          <w:szCs w:val="24"/>
        </w:rPr>
        <w:t>ω</w:t>
      </w:r>
      <w:r w:rsidR="00B51923" w:rsidRPr="006C2B41">
        <w:rPr>
          <w:rFonts w:eastAsiaTheme="minorEastAsia"/>
          <w:b/>
          <w:i/>
          <w:sz w:val="24"/>
          <w:szCs w:val="24"/>
          <w:vertAlign w:val="subscript"/>
        </w:rPr>
        <w:t>W</w:t>
      </w:r>
      <w:r w:rsidR="00B51923" w:rsidRPr="006C2B41">
        <w:rPr>
          <w:rFonts w:eastAsiaTheme="minorEastAsia"/>
          <w:sz w:val="24"/>
          <w:szCs w:val="24"/>
        </w:rPr>
        <w:t xml:space="preserve">: </w:t>
      </w:r>
      <w:r w:rsidR="004053DE" w:rsidRPr="006C2B41">
        <w:rPr>
          <w:rFonts w:eastAsiaTheme="minorEastAsia"/>
          <w:sz w:val="24"/>
          <w:szCs w:val="24"/>
        </w:rPr>
        <w:t>angular velocity</w:t>
      </w:r>
      <w:r w:rsidR="00B51923" w:rsidRPr="006C2B41">
        <w:rPr>
          <w:rFonts w:eastAsiaTheme="minorEastAsia"/>
          <w:sz w:val="24"/>
          <w:szCs w:val="24"/>
        </w:rPr>
        <w:t xml:space="preserve">; </w:t>
      </w:r>
      <w:r w:rsidR="00B51923" w:rsidRPr="006C2B41">
        <w:rPr>
          <w:rFonts w:eastAsiaTheme="minorEastAsia"/>
          <w:b/>
          <w:i/>
          <w:sz w:val="24"/>
          <w:szCs w:val="24"/>
        </w:rPr>
        <w:t>V</w:t>
      </w:r>
      <w:r w:rsidR="00B51923" w:rsidRPr="006C2B41">
        <w:rPr>
          <w:rFonts w:eastAsiaTheme="minorEastAsia"/>
          <w:b/>
          <w:i/>
          <w:sz w:val="24"/>
          <w:szCs w:val="24"/>
          <w:vertAlign w:val="subscript"/>
        </w:rPr>
        <w:t>x</w:t>
      </w:r>
      <w:r w:rsidR="00B51923" w:rsidRPr="006C2B41">
        <w:rPr>
          <w:rFonts w:eastAsiaTheme="minorEastAsia"/>
          <w:sz w:val="24"/>
          <w:szCs w:val="24"/>
        </w:rPr>
        <w:t>: velocity of the axel</w:t>
      </w:r>
      <w:r w:rsidR="000010F9">
        <w:rPr>
          <w:rFonts w:eastAsiaTheme="minorEastAsia"/>
          <w:sz w:val="24"/>
          <w:szCs w:val="24"/>
        </w:rPr>
        <w:br/>
      </w:r>
    </w:p>
    <w:p w:rsidR="00B51923" w:rsidRDefault="00B51923">
      <w:r>
        <w:br w:type="page"/>
      </w:r>
    </w:p>
    <w:p w:rsidR="003C1A2E" w:rsidRPr="003C1A2E" w:rsidRDefault="003C1A2E" w:rsidP="003C1A2E">
      <w:pPr>
        <w:pStyle w:val="Listenabsatz"/>
        <w:numPr>
          <w:ilvl w:val="0"/>
          <w:numId w:val="3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Magic formula</w:t>
      </w:r>
    </w:p>
    <w:p w:rsidR="00BF7EAF" w:rsidRDefault="00BF7EAF" w:rsidP="001165A6">
      <w:pPr>
        <w:jc w:val="both"/>
        <w:rPr>
          <w:sz w:val="28"/>
          <w:szCs w:val="28"/>
        </w:rPr>
      </w:pPr>
      <w:r w:rsidRPr="0003770D">
        <w:rPr>
          <w:sz w:val="28"/>
          <w:szCs w:val="28"/>
        </w:rPr>
        <w:t>The magic formula is a model which is often used in the pacti</w:t>
      </w:r>
      <w:r w:rsidR="001165A6" w:rsidRPr="0003770D">
        <w:rPr>
          <w:sz w:val="28"/>
          <w:szCs w:val="28"/>
        </w:rPr>
        <w:t xml:space="preserve">ce and was </w:t>
      </w:r>
      <w:r w:rsidRPr="0003770D">
        <w:rPr>
          <w:sz w:val="28"/>
          <w:szCs w:val="28"/>
        </w:rPr>
        <w:t>developed in 1993 by Pacejka and Bakker. The model is based on a pure mathematical and experiential description of the in</w:t>
      </w:r>
      <w:r w:rsidR="001165A6" w:rsidRPr="0003770D">
        <w:rPr>
          <w:sz w:val="28"/>
          <w:szCs w:val="28"/>
        </w:rPr>
        <w:t>put</w:t>
      </w:r>
      <w:r w:rsidRPr="0003770D">
        <w:rPr>
          <w:sz w:val="28"/>
          <w:szCs w:val="28"/>
        </w:rPr>
        <w:t xml:space="preserve"> and output of the </w:t>
      </w:r>
      <w:r w:rsidR="001165A6" w:rsidRPr="0003770D">
        <w:rPr>
          <w:sz w:val="28"/>
          <w:szCs w:val="28"/>
        </w:rPr>
        <w:t>tire-ground contact. It shows the relationship between the kinematic size of a tire to the tire forces by a combination of elemental mathematical formulas.</w:t>
      </w:r>
    </w:p>
    <w:p w:rsidR="0003770D" w:rsidRDefault="0003770D" w:rsidP="001165A6">
      <w:pPr>
        <w:jc w:val="both"/>
        <w:rPr>
          <w:sz w:val="28"/>
          <w:szCs w:val="28"/>
        </w:rPr>
      </w:pPr>
      <w:r>
        <w:rPr>
          <w:sz w:val="28"/>
          <w:szCs w:val="28"/>
        </w:rPr>
        <w:t>The general form of the magic formula is:</w:t>
      </w:r>
    </w:p>
    <w:p w:rsidR="0003770D" w:rsidRPr="002746DD" w:rsidRDefault="002746DD" w:rsidP="001165A6">
      <w:pPr>
        <w:jc w:val="both"/>
        <w:rPr>
          <w:rFonts w:ascii="Arial" w:eastAsiaTheme="minorEastAsia" w:hAnsi="Arial" w:cs="Arial"/>
          <w:color w:val="222222"/>
          <w:sz w:val="28"/>
          <w:szCs w:val="28"/>
          <w:shd w:val="clear" w:color="auto" w:fill="FFFFFF"/>
        </w:rPr>
      </w:pPr>
      <w:bookmarkStart w:id="1" w:name="_Hlk497573545"/>
      <m:oMathPara>
        <m:oMath>
          <m:r>
            <w:rPr>
              <w:rFonts w:ascii="Cambria Math" w:hAnsi="Cambria Math" w:cs="Arial"/>
              <w:color w:val="222222"/>
              <w:sz w:val="28"/>
              <w:szCs w:val="28"/>
              <w:shd w:val="clear" w:color="auto" w:fill="FFFFFF"/>
            </w:rPr>
            <m:t>μ</m:t>
          </m:r>
          <w:bookmarkEnd w:id="1"/>
          <m:d>
            <m:dPr>
              <m:ctrlPr>
                <w:rPr>
                  <w:rFonts w:ascii="Cambria Math" w:hAnsi="Cambria Math" w:cs="Arial"/>
                  <w:i/>
                  <w:color w:val="222222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hAnsi="Cambria Math" w:cs="Arial"/>
                  <w:color w:val="222222"/>
                  <w:sz w:val="28"/>
                  <w:szCs w:val="28"/>
                  <w:shd w:val="clear" w:color="auto" w:fill="FFFFFF"/>
                </w:rPr>
                <m:t>s</m:t>
              </m:r>
            </m:e>
          </m:d>
          <m:r>
            <w:rPr>
              <w:rFonts w:ascii="Cambria Math" w:hAnsi="Cambria Math" w:cs="Arial"/>
              <w:color w:val="222222"/>
              <w:sz w:val="28"/>
              <w:szCs w:val="28"/>
              <w:shd w:val="clear" w:color="auto" w:fill="FFFFFF"/>
            </w:rPr>
            <m:t>=</m:t>
          </m:r>
          <m:r>
            <m:rPr>
              <m:sty m:val="p"/>
            </m:rPr>
            <w:rPr>
              <w:rFonts w:ascii="Cambria Math" w:hAnsi="Cambria Math" w:cs="Arial"/>
              <w:color w:val="222222"/>
              <w:sz w:val="28"/>
              <w:szCs w:val="28"/>
              <w:shd w:val="clear" w:color="auto" w:fill="FFFFFF"/>
            </w:rPr>
            <m:t>D*sin⁡(C*</m:t>
          </m:r>
          <m:func>
            <m:funcPr>
              <m:ctrlPr>
                <w:rPr>
                  <w:rFonts w:ascii="Cambria Math" w:hAnsi="Cambria Math" w:cs="Arial"/>
                  <w:color w:val="222222"/>
                  <w:sz w:val="28"/>
                  <w:szCs w:val="28"/>
                  <w:shd w:val="clear" w:color="auto" w:fill="FFFFFF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Arial"/>
                  <w:color w:val="222222"/>
                  <w:sz w:val="28"/>
                  <w:szCs w:val="28"/>
                  <w:shd w:val="clear" w:color="auto" w:fill="FFFFFF"/>
                </w:rPr>
                <m:t>arctan</m:t>
              </m:r>
            </m:fName>
            <m:e>
              <m:d>
                <m:dPr>
                  <m:ctrlPr>
                    <w:rPr>
                      <w:rFonts w:ascii="Cambria Math" w:hAnsi="Cambria Math" w:cs="Arial"/>
                      <w:color w:val="222222"/>
                      <w:sz w:val="28"/>
                      <w:szCs w:val="28"/>
                      <w:shd w:val="clear" w:color="auto" w:fill="FFFFF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222222"/>
                      <w:sz w:val="28"/>
                      <w:szCs w:val="28"/>
                      <w:shd w:val="clear" w:color="auto" w:fill="FFFFFF"/>
                    </w:rPr>
                    <m:t>B*s-E</m:t>
                  </m:r>
                  <m:d>
                    <m:dPr>
                      <m:ctrlPr>
                        <w:rPr>
                          <w:rFonts w:ascii="Cambria Math" w:hAnsi="Cambria Math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m:t>B*s-</m:t>
                      </m:r>
                      <m:func>
                        <m:funcPr>
                          <m:ctrlPr>
                            <w:rPr>
                              <w:rFonts w:ascii="Cambria Math" w:hAnsi="Cambria Math" w:cs="Arial"/>
                              <w:color w:val="222222"/>
                              <w:sz w:val="28"/>
                              <w:szCs w:val="28"/>
                              <w:shd w:val="clear" w:color="auto" w:fill="FFFFFF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color w:val="222222"/>
                              <w:sz w:val="28"/>
                              <w:szCs w:val="28"/>
                              <w:shd w:val="clear" w:color="auto" w:fill="FFFFFF"/>
                            </w:rPr>
                            <m:t>arctan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 w:cs="Arial"/>
                                  <w:color w:val="222222"/>
                                  <w:sz w:val="28"/>
                                  <w:szCs w:val="28"/>
                                  <w:shd w:val="clear" w:color="auto" w:fill="FFFFFF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222222"/>
                                  <w:sz w:val="28"/>
                                  <w:szCs w:val="28"/>
                                  <w:shd w:val="clear" w:color="auto" w:fill="FFFFFF"/>
                                </w:rPr>
                                <m:t>B*s</m:t>
                              </m:r>
                            </m:e>
                          </m:d>
                        </m:e>
                      </m:func>
                    </m:e>
                  </m:d>
                </m:e>
              </m:d>
            </m:e>
          </m:func>
          <m:r>
            <m:rPr>
              <m:sty m:val="p"/>
            </m:rPr>
            <w:rPr>
              <w:rFonts w:ascii="Cambria Math" w:hAnsi="Cambria Math" w:cs="Arial"/>
              <w:color w:val="222222"/>
              <w:sz w:val="28"/>
              <w:szCs w:val="28"/>
              <w:shd w:val="clear" w:color="auto" w:fill="FFFFFF"/>
            </w:rPr>
            <m:t>)</m:t>
          </m:r>
        </m:oMath>
      </m:oMathPara>
    </w:p>
    <w:p w:rsidR="002746DD" w:rsidRPr="00D2282E" w:rsidRDefault="002746DD" w:rsidP="00D2282E">
      <w:pPr>
        <w:jc w:val="both"/>
        <w:rPr>
          <w:rFonts w:cstheme="minorHAnsi"/>
          <w:color w:val="222222"/>
          <w:sz w:val="28"/>
          <w:szCs w:val="28"/>
          <w:shd w:val="clear" w:color="auto" w:fill="FFFFFF"/>
        </w:rPr>
      </w:pPr>
      <w:r w:rsidRPr="00D2282E">
        <w:rPr>
          <w:rFonts w:cstheme="minorHAnsi"/>
          <w:i/>
          <w:color w:val="222222"/>
          <w:sz w:val="28"/>
          <w:szCs w:val="28"/>
          <w:shd w:val="clear" w:color="auto" w:fill="FFFFFF"/>
        </w:rPr>
        <w:t>µ</w:t>
      </w:r>
      <w:r w:rsidRPr="00D2282E">
        <w:rPr>
          <w:rFonts w:cstheme="minorHAnsi"/>
          <w:color w:val="222222"/>
          <w:sz w:val="28"/>
          <w:szCs w:val="28"/>
          <w:shd w:val="clear" w:color="auto" w:fill="FFFFFF"/>
        </w:rPr>
        <w:t>: friction coefficient</w:t>
      </w:r>
    </w:p>
    <w:p w:rsidR="00A51F6E" w:rsidRPr="00D2282E" w:rsidRDefault="002746DD" w:rsidP="00D2282E">
      <w:pPr>
        <w:jc w:val="both"/>
        <w:rPr>
          <w:rFonts w:cstheme="minorHAnsi"/>
          <w:color w:val="222222"/>
          <w:sz w:val="28"/>
          <w:szCs w:val="28"/>
          <w:shd w:val="clear" w:color="auto" w:fill="FFFFFF"/>
        </w:rPr>
      </w:pPr>
      <w:r w:rsidRPr="00D2282E">
        <w:rPr>
          <w:rFonts w:cstheme="minorHAnsi"/>
          <w:i/>
          <w:color w:val="222222"/>
          <w:sz w:val="28"/>
          <w:szCs w:val="28"/>
          <w:shd w:val="clear" w:color="auto" w:fill="FFFFFF"/>
        </w:rPr>
        <w:t>s</w:t>
      </w:r>
      <w:r w:rsidRPr="00D2282E">
        <w:rPr>
          <w:rFonts w:cstheme="minorHAnsi"/>
          <w:color w:val="222222"/>
          <w:sz w:val="28"/>
          <w:szCs w:val="28"/>
          <w:shd w:val="clear" w:color="auto" w:fill="FFFFFF"/>
        </w:rPr>
        <w:t>: tire slip</w:t>
      </w:r>
    </w:p>
    <w:p w:rsidR="00A51F6E" w:rsidRPr="00D2282E" w:rsidRDefault="00A51F6E" w:rsidP="00D2282E">
      <w:pPr>
        <w:jc w:val="both"/>
        <w:rPr>
          <w:rFonts w:cstheme="minorHAnsi"/>
          <w:color w:val="222222"/>
          <w:sz w:val="28"/>
          <w:szCs w:val="28"/>
          <w:shd w:val="clear" w:color="auto" w:fill="FFFFFF"/>
        </w:rPr>
      </w:pPr>
      <w:r w:rsidRPr="00D2282E">
        <w:rPr>
          <w:rFonts w:cstheme="minorHAnsi"/>
          <w:color w:val="222222"/>
          <w:sz w:val="28"/>
          <w:szCs w:val="28"/>
          <w:shd w:val="clear" w:color="auto" w:fill="FFFFFF"/>
        </w:rPr>
        <w:t>C: it influence</w:t>
      </w:r>
      <w:r w:rsidR="00B55E7E">
        <w:rPr>
          <w:rFonts w:cstheme="minorHAnsi"/>
          <w:color w:val="222222"/>
          <w:sz w:val="28"/>
          <w:szCs w:val="28"/>
          <w:shd w:val="clear" w:color="auto" w:fill="FFFFFF"/>
        </w:rPr>
        <w:t>s</w:t>
      </w:r>
      <w:r w:rsidRPr="00D2282E">
        <w:rPr>
          <w:rFonts w:cstheme="minorHAnsi"/>
          <w:color w:val="222222"/>
          <w:sz w:val="28"/>
          <w:szCs w:val="28"/>
          <w:shd w:val="clear" w:color="auto" w:fill="FFFFFF"/>
        </w:rPr>
        <w:t xml:space="preserve"> the form of the curve (stretching in s direction)</w:t>
      </w:r>
      <w:r w:rsidR="00DE365C" w:rsidRPr="00D2282E">
        <w:rPr>
          <w:rFonts w:cstheme="minorHAnsi"/>
          <w:color w:val="222222"/>
          <w:sz w:val="28"/>
          <w:szCs w:val="28"/>
          <w:shd w:val="clear" w:color="auto" w:fill="FFFFFF"/>
        </w:rPr>
        <w:t xml:space="preserve"> (form factor)</w:t>
      </w:r>
    </w:p>
    <w:p w:rsidR="002746DD" w:rsidRPr="00D2282E" w:rsidRDefault="007339FB" w:rsidP="00D2282E">
      <w:pPr>
        <w:jc w:val="both"/>
        <w:rPr>
          <w:rFonts w:cstheme="minorHAnsi"/>
          <w:color w:val="222222"/>
          <w:sz w:val="28"/>
          <w:szCs w:val="28"/>
          <w:shd w:val="clear" w:color="auto" w:fill="FFFFFF"/>
        </w:rPr>
      </w:pPr>
      <w:r w:rsidRPr="00D2282E">
        <w:rPr>
          <w:rFonts w:cstheme="minorHAnsi"/>
          <w:color w:val="222222"/>
          <w:sz w:val="28"/>
          <w:szCs w:val="28"/>
          <w:shd w:val="clear" w:color="auto" w:fill="FFFFFF"/>
        </w:rPr>
        <w:t>D:</w:t>
      </w:r>
      <w:r w:rsidR="00DE365C" w:rsidRPr="00D2282E">
        <w:rPr>
          <w:rFonts w:cstheme="minorHAnsi"/>
          <w:color w:val="222222"/>
          <w:sz w:val="28"/>
          <w:szCs w:val="28"/>
          <w:shd w:val="clear" w:color="auto" w:fill="FFFFFF"/>
        </w:rPr>
        <w:t xml:space="preserve"> </w:t>
      </w:r>
      <w:r w:rsidR="00A51F6E" w:rsidRPr="00D2282E">
        <w:rPr>
          <w:rFonts w:cstheme="minorHAnsi"/>
          <w:color w:val="222222"/>
          <w:sz w:val="28"/>
          <w:szCs w:val="28"/>
          <w:shd w:val="clear" w:color="auto" w:fill="FFFFFF"/>
        </w:rPr>
        <w:t xml:space="preserve">settles down the maximum of the friction coefficient </w:t>
      </w:r>
      <w:r w:rsidR="00A51F6E" w:rsidRPr="00D2282E">
        <w:rPr>
          <w:rFonts w:cstheme="minorHAnsi"/>
          <w:i/>
          <w:color w:val="222222"/>
          <w:sz w:val="28"/>
          <w:szCs w:val="28"/>
          <w:shd w:val="clear" w:color="auto" w:fill="FFFFFF"/>
        </w:rPr>
        <w:t>µ</w:t>
      </w:r>
      <w:r w:rsidR="00A51F6E" w:rsidRPr="00D2282E">
        <w:rPr>
          <w:rFonts w:cstheme="minorHAnsi"/>
          <w:i/>
          <w:color w:val="222222"/>
          <w:sz w:val="28"/>
          <w:szCs w:val="28"/>
          <w:shd w:val="clear" w:color="auto" w:fill="FFFFFF"/>
          <w:vertAlign w:val="subscript"/>
        </w:rPr>
        <w:t>max</w:t>
      </w:r>
      <w:r w:rsidR="00DE365C" w:rsidRPr="00D2282E">
        <w:rPr>
          <w:rFonts w:cstheme="minorHAnsi"/>
          <w:color w:val="222222"/>
          <w:sz w:val="28"/>
          <w:szCs w:val="28"/>
          <w:shd w:val="clear" w:color="auto" w:fill="FFFFFF"/>
        </w:rPr>
        <w:t xml:space="preserve"> (maximum factor)</w:t>
      </w:r>
    </w:p>
    <w:p w:rsidR="00687F63" w:rsidRPr="00D2282E" w:rsidRDefault="007339FB" w:rsidP="00D2282E">
      <w:pPr>
        <w:jc w:val="both"/>
        <w:rPr>
          <w:rFonts w:cstheme="minorHAnsi"/>
          <w:color w:val="222222"/>
          <w:sz w:val="28"/>
          <w:szCs w:val="28"/>
          <w:shd w:val="clear" w:color="auto" w:fill="FFFFFF"/>
        </w:rPr>
      </w:pPr>
      <w:r w:rsidRPr="00D2282E">
        <w:rPr>
          <w:rFonts w:cstheme="minorHAnsi"/>
          <w:color w:val="222222"/>
          <w:sz w:val="28"/>
          <w:szCs w:val="28"/>
          <w:shd w:val="clear" w:color="auto" w:fill="FFFFFF"/>
        </w:rPr>
        <w:t xml:space="preserve">E: </w:t>
      </w:r>
      <w:r w:rsidR="00687F63" w:rsidRPr="00D2282E">
        <w:rPr>
          <w:rFonts w:cstheme="minorHAnsi"/>
          <w:color w:val="222222"/>
          <w:sz w:val="28"/>
          <w:szCs w:val="28"/>
          <w:shd w:val="clear" w:color="auto" w:fill="FFFFFF"/>
        </w:rPr>
        <w:t>it chances the bending of the curve =&gt; it set the s</w:t>
      </w:r>
      <w:r w:rsidR="00687F63" w:rsidRPr="00D2282E">
        <w:rPr>
          <w:rFonts w:cstheme="minorHAnsi"/>
          <w:color w:val="222222"/>
          <w:sz w:val="28"/>
          <w:szCs w:val="28"/>
          <w:shd w:val="clear" w:color="auto" w:fill="FFFFFF"/>
          <w:vertAlign w:val="subscript"/>
        </w:rPr>
        <w:t>max</w:t>
      </w:r>
      <w:r w:rsidR="00687F63" w:rsidRPr="00D2282E">
        <w:rPr>
          <w:rFonts w:cstheme="minorHAnsi"/>
          <w:color w:val="222222"/>
          <w:sz w:val="28"/>
          <w:szCs w:val="28"/>
          <w:shd w:val="clear" w:color="auto" w:fill="FFFFFF"/>
        </w:rPr>
        <w:t>=s(</w:t>
      </w:r>
      <w:r w:rsidR="00687F63" w:rsidRPr="00D2282E">
        <w:rPr>
          <w:rFonts w:cstheme="minorHAnsi"/>
          <w:i/>
          <w:color w:val="222222"/>
          <w:sz w:val="28"/>
          <w:szCs w:val="28"/>
          <w:shd w:val="clear" w:color="auto" w:fill="FFFFFF"/>
        </w:rPr>
        <w:t>µ</w:t>
      </w:r>
      <w:r w:rsidR="00687F63" w:rsidRPr="00D2282E">
        <w:rPr>
          <w:rFonts w:cstheme="minorHAnsi"/>
          <w:i/>
          <w:color w:val="222222"/>
          <w:sz w:val="28"/>
          <w:szCs w:val="28"/>
          <w:shd w:val="clear" w:color="auto" w:fill="FFFFFF"/>
          <w:vertAlign w:val="subscript"/>
        </w:rPr>
        <w:t>max</w:t>
      </w:r>
      <w:r w:rsidR="00687F63" w:rsidRPr="00D2282E">
        <w:rPr>
          <w:rFonts w:cstheme="minorHAnsi"/>
          <w:color w:val="222222"/>
          <w:sz w:val="28"/>
          <w:szCs w:val="28"/>
          <w:shd w:val="clear" w:color="auto" w:fill="FFFFFF"/>
        </w:rPr>
        <w:t>)</w:t>
      </w:r>
      <w:r w:rsidR="00DE365C" w:rsidRPr="00D2282E">
        <w:rPr>
          <w:rFonts w:cstheme="minorHAnsi"/>
          <w:color w:val="222222"/>
          <w:sz w:val="28"/>
          <w:szCs w:val="28"/>
          <w:shd w:val="clear" w:color="auto" w:fill="FFFFFF"/>
        </w:rPr>
        <w:t xml:space="preserve"> (bending factor)</w:t>
      </w:r>
    </w:p>
    <w:p w:rsidR="007339FB" w:rsidRPr="00D2282E" w:rsidRDefault="007339FB" w:rsidP="00D2282E">
      <w:pPr>
        <w:jc w:val="both"/>
        <w:rPr>
          <w:rFonts w:cstheme="minorHAnsi"/>
          <w:color w:val="222222"/>
          <w:sz w:val="28"/>
          <w:szCs w:val="28"/>
          <w:shd w:val="clear" w:color="auto" w:fill="FFFFFF"/>
        </w:rPr>
      </w:pPr>
      <w:r w:rsidRPr="00D2282E">
        <w:rPr>
          <w:rFonts w:cstheme="minorHAnsi"/>
          <w:color w:val="222222"/>
          <w:sz w:val="28"/>
          <w:szCs w:val="28"/>
          <w:shd w:val="clear" w:color="auto" w:fill="FFFFFF"/>
        </w:rPr>
        <w:t>BCD=K=begi</w:t>
      </w:r>
      <w:r w:rsidR="00B55E7E">
        <w:rPr>
          <w:rFonts w:cstheme="minorHAnsi"/>
          <w:color w:val="222222"/>
          <w:sz w:val="28"/>
          <w:szCs w:val="28"/>
          <w:shd w:val="clear" w:color="auto" w:fill="FFFFFF"/>
        </w:rPr>
        <w:t>n</w:t>
      </w:r>
      <w:r w:rsidR="00DE365C" w:rsidRPr="00D2282E">
        <w:rPr>
          <w:rFonts w:cstheme="minorHAnsi"/>
          <w:color w:val="222222"/>
          <w:sz w:val="28"/>
          <w:szCs w:val="28"/>
          <w:shd w:val="clear" w:color="auto" w:fill="FFFFFF"/>
        </w:rPr>
        <w:t>ning pitch from zero point (stiffness factor)</w:t>
      </w:r>
    </w:p>
    <w:p w:rsidR="009C61FD" w:rsidRDefault="00DE365C" w:rsidP="009C61FD">
      <w:pPr>
        <w:keepNext/>
      </w:pPr>
      <w:r>
        <w:rPr>
          <w:noProof/>
        </w:rPr>
        <w:drawing>
          <wp:inline distT="0" distB="0" distL="0" distR="0" wp14:anchorId="08E53FAD" wp14:editId="4227AA2D">
            <wp:extent cx="5595620" cy="3634979"/>
            <wp:effectExtent l="0" t="0" r="5080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761" b="2553"/>
                    <a:stretch/>
                  </pic:blipFill>
                  <pic:spPr bwMode="auto">
                    <a:xfrm>
                      <a:off x="0" y="0"/>
                      <a:ext cx="5602529" cy="3639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65C" w:rsidRDefault="009C61FD" w:rsidP="009C61FD">
      <w:pPr>
        <w:pStyle w:val="Beschriftung"/>
        <w:rPr>
          <w:sz w:val="28"/>
          <w:szCs w:val="28"/>
        </w:rPr>
      </w:pPr>
      <w:r>
        <w:t>Picture 4 Meaning of the parameters</w:t>
      </w:r>
    </w:p>
    <w:p w:rsidR="003C1A2E" w:rsidRDefault="00DE365C" w:rsidP="00D2282E">
      <w:pPr>
        <w:jc w:val="both"/>
        <w:rPr>
          <w:sz w:val="28"/>
          <w:szCs w:val="28"/>
        </w:rPr>
      </w:pPr>
      <w:r>
        <w:rPr>
          <w:sz w:val="28"/>
          <w:szCs w:val="28"/>
        </w:rPr>
        <w:t>These are only interpretations of the factors because often one of them influence another one like B and C do to E:</w:t>
      </w:r>
    </w:p>
    <w:p w:rsidR="00DE365C" w:rsidRPr="000C1434" w:rsidRDefault="000C1434" w:rsidP="003C1A2E">
      <w:pPr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hAnsi="Cambria Math" w:cs="Cambria Math"/>
              <w:sz w:val="28"/>
              <w:szCs w:val="28"/>
            </w:rPr>
            <w:lastRenderedPageBreak/>
            <m:t>E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</w:rPr>
                <m:t>B*</m:t>
              </m:r>
              <m:sSub>
                <m:sSubPr>
                  <m:ctrlPr>
                    <w:rPr>
                      <w:rFonts w:ascii="Cambria Math" w:hAnsi="Cambria Math" w:cs="Arial"/>
                      <w:color w:val="222222"/>
                      <w:sz w:val="28"/>
                      <w:szCs w:val="28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222222"/>
                      <w:sz w:val="28"/>
                      <w:szCs w:val="28"/>
                      <w:shd w:val="clear" w:color="auto" w:fill="FFFFFF"/>
                    </w:rPr>
                    <m:t>s</m:t>
                  </m:r>
                </m:e>
                <m:sub>
                  <m:r>
                    <w:rPr>
                      <w:rFonts w:ascii="Cambria Math" w:hAnsi="Cambria Math" w:cs="Arial"/>
                      <w:color w:val="222222"/>
                      <w:sz w:val="28"/>
                      <w:szCs w:val="28"/>
                      <w:shd w:val="clear" w:color="auto" w:fill="FFFFFF"/>
                    </w:rPr>
                    <m:t>max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</w:rPr>
                <m:t>-</m:t>
              </m:r>
              <m:func>
                <m:funcPr>
                  <m:ctrlPr>
                    <w:rPr>
                      <w:rFonts w:ascii="Cambria Math" w:hAnsi="Cambria Math" w:cs="Cambria Math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8"/>
                      <w:szCs w:val="28"/>
                    </w:rPr>
                    <m:t>tan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Cambria Math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mbria Math"/>
                              <w:sz w:val="28"/>
                              <w:szCs w:val="28"/>
                            </w:rPr>
                            <m:t>π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mbria Math"/>
                              <w:sz w:val="28"/>
                              <w:szCs w:val="28"/>
                            </w:rPr>
                            <m:t>2C</m:t>
                          </m:r>
                        </m:den>
                      </m:f>
                    </m:e>
                  </m:d>
                </m:e>
              </m:func>
              <m:ctrlPr>
                <w:rPr>
                  <w:rFonts w:ascii="Cambria Math" w:hAnsi="Cambria Math" w:cs="Cambria Math"/>
                  <w:sz w:val="28"/>
                  <w:szCs w:val="28"/>
                </w:rPr>
              </m:ctrlP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</w:rPr>
                <m:t>B*</m:t>
              </m:r>
              <m:sSub>
                <m:sSubPr>
                  <m:ctrlPr>
                    <w:rPr>
                      <w:rFonts w:ascii="Cambria Math" w:hAnsi="Cambria Math" w:cs="Arial"/>
                      <w:color w:val="222222"/>
                      <w:sz w:val="28"/>
                      <w:szCs w:val="28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222222"/>
                      <w:sz w:val="28"/>
                      <w:szCs w:val="28"/>
                      <w:shd w:val="clear" w:color="auto" w:fill="FFFFFF"/>
                    </w:rPr>
                    <m:t>s</m:t>
                  </m:r>
                </m:e>
                <m:sub>
                  <m:r>
                    <w:rPr>
                      <w:rFonts w:ascii="Cambria Math" w:hAnsi="Cambria Math" w:cs="Arial"/>
                      <w:color w:val="222222"/>
                      <w:sz w:val="28"/>
                      <w:szCs w:val="28"/>
                      <w:shd w:val="clear" w:color="auto" w:fill="FFFFFF"/>
                    </w:rPr>
                    <m:t>max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color w:val="222222"/>
                  <w:sz w:val="28"/>
                  <w:szCs w:val="28"/>
                  <w:shd w:val="clear" w:color="auto" w:fill="FFFFFF"/>
                  <w:vertAlign w:val="subscript"/>
                </w:rPr>
                <m:t>-</m:t>
              </m:r>
              <m:func>
                <m:funcPr>
                  <m:ctrlPr>
                    <w:rPr>
                      <w:rFonts w:ascii="Cambria Math" w:hAnsi="Cambria Math" w:cs="Arial"/>
                      <w:color w:val="222222"/>
                      <w:sz w:val="28"/>
                      <w:szCs w:val="28"/>
                      <w:shd w:val="clear" w:color="auto" w:fill="FFFFFF"/>
                      <w:vertAlign w:val="subscript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222222"/>
                      <w:sz w:val="28"/>
                      <w:szCs w:val="28"/>
                      <w:shd w:val="clear" w:color="auto" w:fill="FFFFFF"/>
                      <w:vertAlign w:val="subscript"/>
                    </w:rPr>
                    <m:t>arctan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Arial"/>
                          <w:color w:val="222222"/>
                          <w:sz w:val="28"/>
                          <w:szCs w:val="28"/>
                          <w:shd w:val="clear" w:color="auto" w:fill="FFFFFF"/>
                          <w:vertAlign w:val="subscript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color w:val="222222"/>
                          <w:sz w:val="28"/>
                          <w:szCs w:val="28"/>
                          <w:shd w:val="clear" w:color="auto" w:fill="FFFFFF"/>
                          <w:vertAlign w:val="subscript"/>
                        </w:rPr>
                        <m:t>B*</m:t>
                      </m:r>
                      <m:sSub>
                        <m:sSubPr>
                          <m:ctrlPr>
                            <w:rPr>
                              <w:rFonts w:ascii="Cambria Math" w:hAnsi="Cambria Math" w:cs="Arial"/>
                              <w:color w:val="222222"/>
                              <w:sz w:val="28"/>
                              <w:szCs w:val="28"/>
                              <w:shd w:val="clear" w:color="auto" w:fill="FFFFFF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color w:val="222222"/>
                              <w:sz w:val="28"/>
                              <w:szCs w:val="28"/>
                              <w:shd w:val="clear" w:color="auto" w:fill="FFFFFF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color w:val="222222"/>
                              <w:sz w:val="28"/>
                              <w:szCs w:val="28"/>
                              <w:shd w:val="clear" w:color="auto" w:fill="FFFFFF"/>
                            </w:rPr>
                            <m:t>max</m:t>
                          </m:r>
                        </m:sub>
                      </m:sSub>
                    </m:e>
                  </m:d>
                </m:e>
              </m:func>
            </m:den>
          </m:f>
        </m:oMath>
      </m:oMathPara>
    </w:p>
    <w:p w:rsidR="000C1434" w:rsidRDefault="000C1434" w:rsidP="00D2282E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The asymptotic value </w:t>
      </w:r>
      <w:r w:rsidR="00B37D3A">
        <w:rPr>
          <w:rFonts w:eastAsiaTheme="minorEastAsia"/>
          <w:sz w:val="28"/>
          <w:szCs w:val="28"/>
        </w:rPr>
        <w:t xml:space="preserve">of </w:t>
      </w:r>
      <w:r w:rsidR="00B37D3A" w:rsidRPr="002746DD">
        <w:rPr>
          <w:rFonts w:ascii="Arial" w:hAnsi="Arial" w:cs="Arial"/>
          <w:i/>
          <w:color w:val="222222"/>
          <w:sz w:val="28"/>
          <w:szCs w:val="28"/>
          <w:shd w:val="clear" w:color="auto" w:fill="FFFFFF"/>
        </w:rPr>
        <w:t>µ</w:t>
      </w:r>
      <w:r w:rsidR="00B37D3A">
        <w:rPr>
          <w:rFonts w:eastAsiaTheme="minorEastAsia"/>
          <w:sz w:val="28"/>
          <w:szCs w:val="28"/>
        </w:rPr>
        <w:t xml:space="preserve"> </w:t>
      </w:r>
      <w:r w:rsidR="00F404F6">
        <w:rPr>
          <w:rFonts w:eastAsiaTheme="minorEastAsia"/>
          <w:sz w:val="28"/>
          <w:szCs w:val="28"/>
        </w:rPr>
        <w:t>towards</w:t>
      </w:r>
      <w:r>
        <w:rPr>
          <w:rFonts w:eastAsiaTheme="minorEastAsia"/>
          <w:sz w:val="28"/>
          <w:szCs w:val="28"/>
        </w:rPr>
        <w:t xml:space="preserve"> the </w:t>
      </w:r>
      <w:r w:rsidR="00F404F6">
        <w:rPr>
          <w:rFonts w:eastAsiaTheme="minorEastAsia"/>
          <w:sz w:val="28"/>
          <w:szCs w:val="28"/>
        </w:rPr>
        <w:t>curve goes for</w:t>
      </w:r>
      <w:r>
        <w:rPr>
          <w:rFonts w:eastAsiaTheme="minorEastAsia"/>
          <w:sz w:val="28"/>
          <w:szCs w:val="28"/>
        </w:rPr>
        <w:t xml:space="preserve"> is figured out with:</w:t>
      </w:r>
    </w:p>
    <w:p w:rsidR="000C1434" w:rsidRPr="007E3364" w:rsidRDefault="00D236E0" w:rsidP="003C1A2E">
      <w:pPr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Arial"/>
                  <w:color w:val="222222"/>
                  <w:sz w:val="28"/>
                  <w:szCs w:val="28"/>
                  <w:shd w:val="clear" w:color="auto" w:fill="FFFFFF"/>
                </w:rPr>
                <m:t>µ</m:t>
              </m:r>
            </m:e>
            <m:sub>
              <m:r>
                <w:rPr>
                  <w:rFonts w:ascii="Cambria Math" w:hAnsi="Cambria Math" w:cs="Cambria Math"/>
                  <w:sz w:val="28"/>
                  <w:szCs w:val="28"/>
                </w:rPr>
                <m:t>s→∞</m:t>
              </m:r>
            </m:sub>
          </m:sSub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D*sin⁡(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π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*C)</m:t>
          </m:r>
        </m:oMath>
      </m:oMathPara>
    </w:p>
    <w:p w:rsidR="007E3364" w:rsidRDefault="007E3364" w:rsidP="007E3364">
      <w:pPr>
        <w:keepNext/>
      </w:pPr>
      <w:r>
        <w:rPr>
          <w:noProof/>
        </w:rPr>
        <w:drawing>
          <wp:inline distT="0" distB="0" distL="0" distR="0">
            <wp:extent cx="3873190" cy="3085802"/>
            <wp:effectExtent l="0" t="0" r="0" b="635"/>
            <wp:docPr id="7" name="Grafik 7" descr="http://dynamicsystems.asmedigitalcollection.asme.org/data/journals/jdsmaa/26325/013304j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ynamicsystems.asmedigitalcollection.asme.org/data/journals/jdsmaa/26325/013304j.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531" cy="309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9DC" w:rsidRDefault="007E3364" w:rsidP="00AA69DC">
      <w:pPr>
        <w:pStyle w:val="Beschriftung"/>
      </w:pPr>
      <w:r>
        <w:t>Picture 5 Magic formula with different friction factors</w:t>
      </w:r>
    </w:p>
    <w:p w:rsidR="00AA69DC" w:rsidRPr="00AA69DC" w:rsidRDefault="00AA69DC" w:rsidP="00AA69DC">
      <w:pPr>
        <w:pStyle w:val="Listenabsatz"/>
        <w:numPr>
          <w:ilvl w:val="0"/>
          <w:numId w:val="3"/>
        </w:numPr>
        <w:rPr>
          <w:b/>
          <w:sz w:val="36"/>
          <w:szCs w:val="36"/>
        </w:rPr>
      </w:pPr>
      <w:r w:rsidRPr="00AA69DC">
        <w:rPr>
          <w:b/>
          <w:sz w:val="36"/>
          <w:szCs w:val="36"/>
        </w:rPr>
        <w:t xml:space="preserve">Magic </w:t>
      </w:r>
      <w:r>
        <w:rPr>
          <w:b/>
          <w:sz w:val="36"/>
          <w:szCs w:val="36"/>
        </w:rPr>
        <w:t>trick</w:t>
      </w:r>
    </w:p>
    <w:p w:rsidR="00D2282E" w:rsidRDefault="007E486E" w:rsidP="00D2282E">
      <w:pPr>
        <w:jc w:val="both"/>
        <w:rPr>
          <w:sz w:val="28"/>
          <w:szCs w:val="28"/>
        </w:rPr>
      </w:pPr>
      <w:r w:rsidRPr="007E486E">
        <w:rPr>
          <w:sz w:val="28"/>
          <w:szCs w:val="28"/>
        </w:rPr>
        <w:t>The</w:t>
      </w:r>
      <w:r>
        <w:rPr>
          <w:sz w:val="28"/>
          <w:szCs w:val="28"/>
        </w:rPr>
        <w:t xml:space="preserve"> magic formula have some disadvantages for a simulation programmer. The main problem is that the formula have complicated mathematical structure and a large number of parameters.</w:t>
      </w:r>
    </w:p>
    <w:p w:rsidR="00AA69DC" w:rsidRDefault="007E486E" w:rsidP="00D2282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The „Magic Trick“ is now to get a formula with </w:t>
      </w:r>
      <w:r w:rsidR="009E49AC">
        <w:rPr>
          <w:sz w:val="28"/>
          <w:szCs w:val="28"/>
        </w:rPr>
        <w:t>fewer</w:t>
      </w:r>
      <w:r>
        <w:rPr>
          <w:sz w:val="28"/>
          <w:szCs w:val="28"/>
        </w:rPr>
        <w:t xml:space="preserve"> paramet</w:t>
      </w:r>
      <w:r w:rsidR="009E49AC">
        <w:rPr>
          <w:sz w:val="28"/>
          <w:szCs w:val="28"/>
        </w:rPr>
        <w:t xml:space="preserve">ers which is easier to code and debug. This requires much less computer effort and the difference of the value </w:t>
      </w:r>
      <w:r w:rsidR="008369DF">
        <w:rPr>
          <w:sz w:val="28"/>
          <w:szCs w:val="28"/>
        </w:rPr>
        <w:t>should be</w:t>
      </w:r>
      <w:r w:rsidR="009E49AC">
        <w:rPr>
          <w:sz w:val="28"/>
          <w:szCs w:val="28"/>
        </w:rPr>
        <w:t xml:space="preserve"> almost everywhere less than 10%. This will be probably sufficiently enough for a gaming simulation.</w:t>
      </w:r>
    </w:p>
    <w:p w:rsidR="0097722E" w:rsidRDefault="0097722E" w:rsidP="00D2282E">
      <w:pPr>
        <w:jc w:val="both"/>
        <w:rPr>
          <w:sz w:val="28"/>
          <w:szCs w:val="28"/>
        </w:rPr>
      </w:pPr>
      <w:r>
        <w:rPr>
          <w:sz w:val="28"/>
          <w:szCs w:val="28"/>
        </w:rPr>
        <w:t>Brian Beckman fou</w:t>
      </w:r>
      <w:r w:rsidR="008369DF">
        <w:rPr>
          <w:sz w:val="28"/>
          <w:szCs w:val="28"/>
        </w:rPr>
        <w:t>nd a</w:t>
      </w:r>
      <w:r>
        <w:rPr>
          <w:sz w:val="28"/>
          <w:szCs w:val="28"/>
        </w:rPr>
        <w:t xml:space="preserve">nother formula which is </w:t>
      </w:r>
      <w:r w:rsidR="008369DF">
        <w:rPr>
          <w:sz w:val="28"/>
          <w:szCs w:val="28"/>
        </w:rPr>
        <w:t>when i</w:t>
      </w:r>
      <w:r w:rsidR="00FC09CB">
        <w:rPr>
          <w:sz w:val="28"/>
          <w:szCs w:val="28"/>
        </w:rPr>
        <w:t>t</w:t>
      </w:r>
      <w:r w:rsidR="008369DF">
        <w:rPr>
          <w:sz w:val="28"/>
          <w:szCs w:val="28"/>
        </w:rPr>
        <w:t xml:space="preserve">s </w:t>
      </w:r>
      <w:r>
        <w:rPr>
          <w:sz w:val="28"/>
          <w:szCs w:val="28"/>
        </w:rPr>
        <w:t>plotted nearly the same like the original Magic Formula. He found that formula</w:t>
      </w:r>
      <w:r w:rsidR="00961C04">
        <w:rPr>
          <w:sz w:val="28"/>
          <w:szCs w:val="28"/>
        </w:rPr>
        <w:t xml:space="preserve"> with a</w:t>
      </w:r>
      <w:r w:rsidR="00970763">
        <w:rPr>
          <w:sz w:val="28"/>
          <w:szCs w:val="28"/>
        </w:rPr>
        <w:t>n</w:t>
      </w:r>
      <w:r w:rsidR="00961C04">
        <w:rPr>
          <w:sz w:val="28"/>
          <w:szCs w:val="28"/>
        </w:rPr>
        <w:t xml:space="preserve"> empirical method</w:t>
      </w:r>
      <w:r w:rsidR="008369DF">
        <w:rPr>
          <w:sz w:val="28"/>
          <w:szCs w:val="28"/>
        </w:rPr>
        <w:t>. The formula is:</w:t>
      </w:r>
    </w:p>
    <w:p w:rsidR="00647186" w:rsidRPr="007403B5" w:rsidRDefault="00D236E0" w:rsidP="00AA69DC">
      <w:pPr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Arial"/>
                  <w:color w:val="222222"/>
                  <w:sz w:val="28"/>
                  <w:szCs w:val="28"/>
                  <w:shd w:val="clear" w:color="auto" w:fill="FFFFFF"/>
                </w:rPr>
                <m:t>F</m:t>
              </m:r>
            </m:e>
            <m:sub>
              <m:r>
                <w:rPr>
                  <w:rFonts w:ascii="Cambria Math" w:hAnsi="Cambria Math" w:cs="Cambria Math"/>
                  <w:sz w:val="28"/>
                  <w:szCs w:val="28"/>
                </w:rPr>
                <m:t>horizontal</m:t>
              </m:r>
            </m:sub>
          </m:sSub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B*α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1+</m:t>
              </m:r>
              <m:sSup>
                <m:sSup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  <m:t>A*α</m:t>
                      </m:r>
                    </m:e>
                  </m:d>
                </m:e>
                <m:sup>
                  <m:r>
                    <w:rPr>
                      <w:rFonts w:ascii="Cambria Math" w:hAnsi="Cambria Math" w:cs="Cambria Math"/>
                      <w:sz w:val="28"/>
                      <w:szCs w:val="28"/>
                    </w:rPr>
                    <m:t>P</m:t>
                  </m:r>
                </m:sup>
              </m:sSup>
            </m:den>
          </m:f>
        </m:oMath>
      </m:oMathPara>
    </w:p>
    <w:p w:rsidR="007403B5" w:rsidRPr="008B4D03" w:rsidRDefault="007403B5" w:rsidP="009225B4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>This is the ge</w:t>
      </w:r>
      <w:r w:rsidR="008B4D03">
        <w:rPr>
          <w:rFonts w:eastAsiaTheme="minorEastAsia"/>
          <w:sz w:val="28"/>
          <w:szCs w:val="28"/>
        </w:rPr>
        <w:t xml:space="preserve">neric form of the formula in which </w:t>
      </w:r>
      <w:r w:rsidR="008B4D03" w:rsidRPr="008B4D03">
        <w:rPr>
          <w:rFonts w:eastAsiaTheme="minorEastAsia"/>
          <w:i/>
          <w:sz w:val="28"/>
          <w:szCs w:val="28"/>
        </w:rPr>
        <w:t>F</w:t>
      </w:r>
      <w:r w:rsidR="008B4D03" w:rsidRPr="008B4D03">
        <w:rPr>
          <w:rFonts w:eastAsiaTheme="minorEastAsia"/>
          <w:i/>
          <w:sz w:val="28"/>
          <w:szCs w:val="28"/>
          <w:vertAlign w:val="subscript"/>
        </w:rPr>
        <w:t>Horizontal</w:t>
      </w:r>
      <w:r w:rsidR="008B4D03">
        <w:rPr>
          <w:rFonts w:eastAsiaTheme="minorEastAsia"/>
          <w:sz w:val="28"/>
          <w:szCs w:val="28"/>
        </w:rPr>
        <w:t xml:space="preserve"> could be </w:t>
      </w:r>
      <w:r w:rsidR="008B4D03" w:rsidRPr="008B4D03">
        <w:rPr>
          <w:rFonts w:eastAsiaTheme="minorEastAsia"/>
          <w:i/>
          <w:sz w:val="28"/>
          <w:szCs w:val="28"/>
        </w:rPr>
        <w:t>F</w:t>
      </w:r>
      <w:r w:rsidR="008B4D03" w:rsidRPr="008B4D03">
        <w:rPr>
          <w:rFonts w:eastAsiaTheme="minorEastAsia"/>
          <w:i/>
          <w:sz w:val="28"/>
          <w:szCs w:val="28"/>
          <w:vertAlign w:val="subscript"/>
        </w:rPr>
        <w:t>l</w:t>
      </w:r>
      <w:r w:rsidR="008B4D03">
        <w:rPr>
          <w:rFonts w:eastAsiaTheme="minorEastAsia"/>
          <w:i/>
          <w:sz w:val="28"/>
          <w:szCs w:val="28"/>
          <w:vertAlign w:val="subscript"/>
        </w:rPr>
        <w:t>ateral</w:t>
      </w:r>
      <w:r w:rsidR="008B4D03">
        <w:rPr>
          <w:rFonts w:eastAsiaTheme="minorEastAsia"/>
          <w:i/>
          <w:sz w:val="28"/>
          <w:szCs w:val="28"/>
        </w:rPr>
        <w:t xml:space="preserve"> </w:t>
      </w:r>
      <w:r w:rsidR="008B4D03" w:rsidRPr="008B4D03">
        <w:rPr>
          <w:rFonts w:eastAsiaTheme="minorEastAsia"/>
          <w:sz w:val="28"/>
          <w:szCs w:val="28"/>
        </w:rPr>
        <w:t>or</w:t>
      </w:r>
      <w:r w:rsidR="008B4D03">
        <w:rPr>
          <w:rFonts w:eastAsiaTheme="minorEastAsia"/>
          <w:i/>
          <w:sz w:val="28"/>
          <w:szCs w:val="28"/>
        </w:rPr>
        <w:t xml:space="preserve"> </w:t>
      </w:r>
      <w:r w:rsidR="008B4D03" w:rsidRPr="008B4D03">
        <w:rPr>
          <w:rFonts w:eastAsiaTheme="minorEastAsia"/>
          <w:i/>
          <w:sz w:val="28"/>
          <w:szCs w:val="28"/>
        </w:rPr>
        <w:t>F</w:t>
      </w:r>
      <w:r w:rsidR="008B4D03" w:rsidRPr="008B4D03">
        <w:rPr>
          <w:rFonts w:eastAsiaTheme="minorEastAsia"/>
          <w:i/>
          <w:sz w:val="28"/>
          <w:szCs w:val="28"/>
          <w:vertAlign w:val="subscript"/>
        </w:rPr>
        <w:t>l</w:t>
      </w:r>
      <w:r w:rsidR="008B4D03">
        <w:rPr>
          <w:rFonts w:eastAsiaTheme="minorEastAsia"/>
          <w:i/>
          <w:sz w:val="28"/>
          <w:szCs w:val="28"/>
          <w:vertAlign w:val="subscript"/>
        </w:rPr>
        <w:t>ongitudinal</w:t>
      </w:r>
      <w:r w:rsidR="008B4D03">
        <w:rPr>
          <w:rFonts w:eastAsiaTheme="minorEastAsia"/>
          <w:i/>
          <w:sz w:val="28"/>
          <w:szCs w:val="28"/>
        </w:rPr>
        <w:t xml:space="preserve"> </w:t>
      </w:r>
      <w:r w:rsidR="008B4D03">
        <w:rPr>
          <w:rFonts w:eastAsiaTheme="minorEastAsia"/>
          <w:sz w:val="28"/>
          <w:szCs w:val="28"/>
        </w:rPr>
        <w:t xml:space="preserve">and </w:t>
      </w:r>
      <w:r w:rsidR="008B4D03">
        <w:rPr>
          <w:rFonts w:eastAsiaTheme="minorEastAsia" w:cstheme="minorHAnsi"/>
          <w:sz w:val="28"/>
          <w:szCs w:val="28"/>
        </w:rPr>
        <w:t>α</w:t>
      </w:r>
      <w:r w:rsidR="008B4D03">
        <w:rPr>
          <w:rFonts w:eastAsiaTheme="minorEastAsia"/>
          <w:sz w:val="28"/>
          <w:szCs w:val="28"/>
        </w:rPr>
        <w:t xml:space="preserve"> could be the slip angle or the slip ratio. </w:t>
      </w:r>
      <w:r w:rsidR="009D0C01">
        <w:rPr>
          <w:rFonts w:eastAsiaTheme="minorEastAsia"/>
          <w:sz w:val="28"/>
          <w:szCs w:val="28"/>
        </w:rPr>
        <w:t xml:space="preserve">So you </w:t>
      </w:r>
      <w:r w:rsidR="0097722E">
        <w:rPr>
          <w:rFonts w:eastAsiaTheme="minorEastAsia"/>
          <w:sz w:val="28"/>
          <w:szCs w:val="28"/>
        </w:rPr>
        <w:t xml:space="preserve">can </w:t>
      </w:r>
      <w:r w:rsidR="009D0C01">
        <w:rPr>
          <w:rFonts w:eastAsiaTheme="minorEastAsia"/>
          <w:sz w:val="28"/>
          <w:szCs w:val="28"/>
        </w:rPr>
        <w:t>program the lateral or the longitudinal Magic formula. For example:</w:t>
      </w:r>
    </w:p>
    <w:p w:rsidR="00D04092" w:rsidRDefault="007A1FC1" w:rsidP="00AA69DC">
      <w:pPr>
        <w:rPr>
          <w:rFonts w:eastAsiaTheme="minorEastAsia"/>
          <w:noProof/>
          <w:sz w:val="28"/>
          <w:szCs w:val="28"/>
        </w:rPr>
      </w:pPr>
      <m:oMathPara>
        <m:oMath>
          <m:r>
            <w:rPr>
              <w:rFonts w:ascii="Cambria Math" w:hAnsi="Cambria Math" w:cs="Cambria Math"/>
              <w:sz w:val="28"/>
              <w:szCs w:val="28"/>
            </w:rPr>
            <m:t>f(s,</m:t>
          </m:r>
          <m:sSub>
            <m:sSubPr>
              <m:ctrlPr>
                <w:rPr>
                  <w:rFonts w:ascii="Cambria Math" w:hAnsi="Cambria Math" w:cs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Cambria Math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Cambria Math"/>
                  <w:sz w:val="28"/>
                  <w:szCs w:val="28"/>
                </w:rPr>
                <m:t>z</m:t>
              </m:r>
            </m:sub>
          </m:sSub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)=</m:t>
          </m:r>
          <m:f>
            <m:fPr>
              <m:ctrlPr>
                <w:rPr>
                  <w:rFonts w:ascii="Cambria Math" w:hAnsi="Cambria Math" w:cs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Cambria Math"/>
                  <w:sz w:val="28"/>
                  <w:szCs w:val="28"/>
                </w:rPr>
                <m:t>31*s*</m:t>
              </m:r>
              <m:sSub>
                <m:sSub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 w:cs="Cambria Math"/>
                      <w:sz w:val="28"/>
                      <w:szCs w:val="28"/>
                    </w:rPr>
                    <m:t>z</m:t>
                  </m:r>
                </m:sub>
              </m:sSub>
            </m:num>
            <m:den>
              <m:r>
                <w:rPr>
                  <w:rFonts w:ascii="Cambria Math" w:hAnsi="Cambria Math" w:cs="Cambria Math"/>
                  <w:sz w:val="28"/>
                  <w:szCs w:val="28"/>
                </w:rPr>
                <m:t>(1+</m:t>
              </m:r>
              <m:sSup>
                <m:sSup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  <m:t>9,625*s</m:t>
                      </m:r>
                    </m:e>
                  </m:d>
                </m:e>
                <m:sup>
                  <m:r>
                    <w:rPr>
                      <w:rFonts w:ascii="Cambria Math" w:hAnsi="Cambria Math" w:cs="Cambria Math"/>
                      <w:sz w:val="28"/>
                      <w:szCs w:val="28"/>
                    </w:rPr>
                    <m:t>2,375</m:t>
                  </m:r>
                </m:sup>
              </m:sSup>
              <m:r>
                <w:rPr>
                  <w:rFonts w:ascii="Cambria Math" w:hAnsi="Cambria Math" w:cs="Cambria Math"/>
                  <w:sz w:val="28"/>
                  <w:szCs w:val="28"/>
                </w:rPr>
                <m:t>)</m:t>
              </m:r>
            </m:den>
          </m:f>
        </m:oMath>
      </m:oMathPara>
    </w:p>
    <w:p w:rsidR="00D04092" w:rsidRDefault="00D04092" w:rsidP="00AA69DC">
      <w:pPr>
        <w:rPr>
          <w:rFonts w:eastAsiaTheme="minorEastAsia"/>
          <w:noProof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t>s: longitudinal slip</w:t>
      </w:r>
    </w:p>
    <w:p w:rsidR="00D04092" w:rsidRDefault="00D04092" w:rsidP="00AA69DC">
      <w:pPr>
        <w:rPr>
          <w:rFonts w:eastAsiaTheme="minorEastAsia"/>
          <w:noProof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t>F</w:t>
      </w:r>
      <w:r>
        <w:rPr>
          <w:rFonts w:eastAsiaTheme="minorEastAsia"/>
          <w:noProof/>
          <w:sz w:val="28"/>
          <w:szCs w:val="28"/>
          <w:vertAlign w:val="subscript"/>
        </w:rPr>
        <w:t>Z</w:t>
      </w:r>
      <w:r>
        <w:rPr>
          <w:rFonts w:eastAsiaTheme="minorEastAsia"/>
          <w:noProof/>
          <w:sz w:val="28"/>
          <w:szCs w:val="28"/>
        </w:rPr>
        <w:t>: vertical load</w:t>
      </w:r>
    </w:p>
    <w:p w:rsidR="0097722E" w:rsidRPr="009225B4" w:rsidRDefault="0097722E" w:rsidP="009225B4">
      <w:pPr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The new function is vastly easier to write down</w:t>
      </w:r>
      <w:r w:rsidR="008369DF">
        <w:rPr>
          <w:color w:val="000000"/>
          <w:sz w:val="27"/>
          <w:szCs w:val="27"/>
        </w:rPr>
        <w:t xml:space="preserve"> and don´t take that much computer effort. It can be used better in fast simulations and games.</w:t>
      </w:r>
      <w:r w:rsidR="009225B4">
        <w:rPr>
          <w:color w:val="000000"/>
          <w:sz w:val="27"/>
          <w:szCs w:val="27"/>
        </w:rPr>
        <w:t xml:space="preserve"> </w:t>
      </w:r>
      <w:r w:rsidR="00961C04">
        <w:rPr>
          <w:color w:val="000000"/>
          <w:sz w:val="27"/>
          <w:szCs w:val="27"/>
        </w:rPr>
        <w:t>It is not that good that we can use it for high quality simulations!. For that we should take the original Magic Formula or other formulas and models.</w:t>
      </w:r>
    </w:p>
    <w:p w:rsidR="00D04092" w:rsidRDefault="007A1FC1" w:rsidP="00D04092">
      <w:pPr>
        <w:keepNext/>
      </w:pPr>
      <w:r>
        <w:rPr>
          <w:noProof/>
        </w:rPr>
        <w:drawing>
          <wp:inline distT="0" distB="0" distL="0" distR="0" wp14:anchorId="6AFCC1AA" wp14:editId="164431CA">
            <wp:extent cx="6372703" cy="2103863"/>
            <wp:effectExtent l="0" t="0" r="952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89603" cy="210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FC1" w:rsidRDefault="00D04092" w:rsidP="00D04092">
      <w:pPr>
        <w:pStyle w:val="Beschriftung"/>
      </w:pPr>
      <w:r>
        <w:t>Picture 6 Left: Magic formula; Right: plo</w:t>
      </w:r>
      <w:r w:rsidR="00970763">
        <w:t>t</w:t>
      </w:r>
      <w:r>
        <w:t>ted fun</w:t>
      </w:r>
      <w:r w:rsidR="00970763">
        <w:t>c</w:t>
      </w:r>
      <w:r>
        <w:t>tion</w:t>
      </w:r>
    </w:p>
    <w:p w:rsidR="004C5715" w:rsidRPr="004C5715" w:rsidRDefault="00015B71" w:rsidP="004C5715">
      <w:pPr>
        <w:pStyle w:val="Listenabsatz"/>
        <w:numPr>
          <w:ilvl w:val="0"/>
          <w:numId w:val="3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References</w:t>
      </w:r>
    </w:p>
    <w:p w:rsidR="00D04092" w:rsidRPr="00431F8C" w:rsidRDefault="003327E9" w:rsidP="008243AB">
      <w:pPr>
        <w:pStyle w:val="Listenabsatz"/>
        <w:numPr>
          <w:ilvl w:val="0"/>
          <w:numId w:val="15"/>
        </w:numPr>
        <w:rPr>
          <w:rFonts w:cstheme="minorHAnsi"/>
          <w:sz w:val="28"/>
          <w:szCs w:val="28"/>
        </w:rPr>
      </w:pPr>
      <w:r w:rsidRPr="00431F8C">
        <w:rPr>
          <w:rFonts w:cstheme="minorHAnsi"/>
          <w:sz w:val="28"/>
          <w:szCs w:val="28"/>
        </w:rPr>
        <w:t>Gurkan Erdogan, PhD April 27</w:t>
      </w:r>
      <w:r w:rsidR="00204453" w:rsidRPr="00431F8C">
        <w:rPr>
          <w:rFonts w:cstheme="minorHAnsi"/>
          <w:sz w:val="28"/>
          <w:szCs w:val="28"/>
        </w:rPr>
        <w:t xml:space="preserve"> 2009</w:t>
      </w:r>
      <w:r w:rsidR="008243AB" w:rsidRPr="00431F8C">
        <w:rPr>
          <w:rFonts w:cstheme="minorHAnsi"/>
          <w:sz w:val="28"/>
          <w:szCs w:val="28"/>
        </w:rPr>
        <w:t xml:space="preserve">, </w:t>
      </w:r>
      <w:r w:rsidR="008243AB" w:rsidRPr="00431F8C">
        <w:rPr>
          <w:rFonts w:cstheme="minorHAnsi"/>
          <w:sz w:val="28"/>
          <w:szCs w:val="28"/>
        </w:rPr>
        <w:t>Tire Modeling</w:t>
      </w:r>
      <w:r w:rsidR="008243AB" w:rsidRPr="00431F8C">
        <w:rPr>
          <w:rFonts w:cstheme="minorHAnsi"/>
          <w:sz w:val="28"/>
          <w:szCs w:val="28"/>
        </w:rPr>
        <w:t xml:space="preserve"> 5 [lecture notes], </w:t>
      </w:r>
      <w:r w:rsidR="006D7D18" w:rsidRPr="00431F8C">
        <w:rPr>
          <w:rFonts w:cstheme="minorHAnsi"/>
          <w:sz w:val="28"/>
          <w:szCs w:val="28"/>
        </w:rPr>
        <w:br/>
      </w:r>
      <w:r w:rsidR="008243AB" w:rsidRPr="00431F8C">
        <w:rPr>
          <w:rFonts w:cstheme="minorHAnsi"/>
          <w:sz w:val="28"/>
          <w:szCs w:val="28"/>
        </w:rPr>
        <w:t xml:space="preserve">Retrieved from </w:t>
      </w:r>
      <w:hyperlink r:id="rId20" w:history="1">
        <w:r w:rsidR="008243AB" w:rsidRPr="00431F8C">
          <w:rPr>
            <w:rStyle w:val="Hyperlink"/>
            <w:rFonts w:cstheme="minorHAnsi"/>
            <w:sz w:val="28"/>
            <w:szCs w:val="28"/>
          </w:rPr>
          <w:t>http://www.menet.umn.edu/~gurkan/Tire%20Modeling%20%20Lecture.pdf</w:t>
        </w:r>
      </w:hyperlink>
    </w:p>
    <w:p w:rsidR="006D7D18" w:rsidRPr="00431F8C" w:rsidRDefault="006D7D18" w:rsidP="006D7D18">
      <w:pPr>
        <w:pStyle w:val="Listenabsatz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outlineLvl w:val="1"/>
        <w:rPr>
          <w:rFonts w:eastAsia="Times New Roman" w:cstheme="minorHAnsi"/>
          <w:bCs/>
          <w:color w:val="000000"/>
          <w:sz w:val="28"/>
          <w:szCs w:val="28"/>
          <w:lang w:eastAsia="de-DE"/>
        </w:rPr>
      </w:pPr>
      <w:r w:rsidRPr="00431F8C">
        <w:rPr>
          <w:rFonts w:eastAsia="Times New Roman" w:cstheme="minorHAnsi"/>
          <w:bCs/>
          <w:color w:val="000000"/>
          <w:sz w:val="28"/>
          <w:szCs w:val="28"/>
          <w:lang w:eastAsia="de-DE"/>
        </w:rPr>
        <w:t>Brian Beckman, PhD 2002, The Physics of Racing/ Part 29: A Magical Trick,</w:t>
      </w:r>
      <w:r w:rsidRPr="00431F8C">
        <w:rPr>
          <w:rFonts w:cstheme="minorHAnsi"/>
          <w:sz w:val="28"/>
          <w:szCs w:val="28"/>
        </w:rPr>
        <w:t xml:space="preserve"> </w:t>
      </w:r>
      <w:r w:rsidRPr="00431F8C">
        <w:rPr>
          <w:rFonts w:cstheme="minorHAnsi"/>
          <w:sz w:val="28"/>
          <w:szCs w:val="28"/>
        </w:rPr>
        <w:t xml:space="preserve">Retrieved from </w:t>
      </w:r>
      <w:r w:rsidRPr="00431F8C">
        <w:rPr>
          <w:rFonts w:cstheme="minorHAnsi"/>
          <w:sz w:val="28"/>
          <w:szCs w:val="28"/>
        </w:rPr>
        <w:t>http://phors.locost7.info/phors29.htm</w:t>
      </w:r>
    </w:p>
    <w:p w:rsidR="008243AB" w:rsidRPr="00431F8C" w:rsidRDefault="006D7D18" w:rsidP="006D7D18">
      <w:pPr>
        <w:pStyle w:val="Listenabsatz"/>
        <w:numPr>
          <w:ilvl w:val="0"/>
          <w:numId w:val="15"/>
        </w:numPr>
        <w:rPr>
          <w:rFonts w:cstheme="minorHAnsi"/>
          <w:sz w:val="28"/>
          <w:szCs w:val="28"/>
        </w:rPr>
      </w:pPr>
      <w:r w:rsidRPr="00431F8C">
        <w:rPr>
          <w:rFonts w:cstheme="minorHAnsi"/>
          <w:sz w:val="28"/>
          <w:szCs w:val="28"/>
        </w:rPr>
        <w:t xml:space="preserve">Retrieved from </w:t>
      </w:r>
      <w:hyperlink r:id="rId21" w:history="1">
        <w:r w:rsidRPr="00431F8C">
          <w:rPr>
            <w:rStyle w:val="Hyperlink"/>
            <w:rFonts w:cstheme="minorHAnsi"/>
            <w:sz w:val="28"/>
            <w:szCs w:val="28"/>
          </w:rPr>
          <w:t>http://code.eng.buffalo.edu/dat/sites/tire/tire.html</w:t>
        </w:r>
      </w:hyperlink>
    </w:p>
    <w:p w:rsidR="006D7D18" w:rsidRPr="00431F8C" w:rsidRDefault="003327E9" w:rsidP="006D7D18">
      <w:pPr>
        <w:pStyle w:val="Listenabsatz"/>
        <w:numPr>
          <w:ilvl w:val="0"/>
          <w:numId w:val="15"/>
        </w:numPr>
        <w:rPr>
          <w:rFonts w:cstheme="minorHAnsi"/>
          <w:sz w:val="28"/>
          <w:szCs w:val="28"/>
        </w:rPr>
      </w:pPr>
      <w:r w:rsidRPr="00431F8C">
        <w:rPr>
          <w:rFonts w:cstheme="minorHAnsi"/>
          <w:sz w:val="28"/>
          <w:szCs w:val="28"/>
        </w:rPr>
        <w:t>Stefan Kerber, Dezember 2001, Bestimmung des maximalen Kraftschlusses an mit ABZ ausgerüsteten Fahrzeugen und Fahrzeugzügen [Abschlussbericht]</w:t>
      </w:r>
    </w:p>
    <w:p w:rsidR="00B462BF" w:rsidRPr="00431F8C" w:rsidRDefault="003327E9" w:rsidP="00431F8C">
      <w:pPr>
        <w:pStyle w:val="Listenabsatz"/>
        <w:numPr>
          <w:ilvl w:val="0"/>
          <w:numId w:val="15"/>
        </w:numPr>
        <w:rPr>
          <w:rFonts w:cstheme="minorHAnsi"/>
          <w:sz w:val="28"/>
          <w:szCs w:val="28"/>
        </w:rPr>
      </w:pPr>
      <w:r w:rsidRPr="00431F8C">
        <w:rPr>
          <w:rFonts w:cstheme="minorHAnsi"/>
          <w:sz w:val="28"/>
          <w:szCs w:val="28"/>
        </w:rPr>
        <w:t>Christopher R. Carlson</w:t>
      </w:r>
      <w:r w:rsidRPr="00431F8C">
        <w:rPr>
          <w:rFonts w:cstheme="minorHAnsi"/>
          <w:sz w:val="28"/>
          <w:szCs w:val="28"/>
        </w:rPr>
        <w:t xml:space="preserve"> </w:t>
      </w:r>
      <w:r w:rsidRPr="00431F8C">
        <w:rPr>
          <w:rFonts w:cstheme="minorHAnsi"/>
          <w:sz w:val="28"/>
          <w:szCs w:val="28"/>
        </w:rPr>
        <w:t xml:space="preserve">&amp; </w:t>
      </w:r>
      <w:r w:rsidRPr="00431F8C">
        <w:rPr>
          <w:rFonts w:cstheme="minorHAnsi"/>
          <w:sz w:val="28"/>
          <w:szCs w:val="28"/>
        </w:rPr>
        <w:t>J. Christian Gerdes</w:t>
      </w:r>
      <w:r w:rsidRPr="00431F8C">
        <w:rPr>
          <w:rFonts w:cstheme="minorHAnsi"/>
          <w:sz w:val="28"/>
          <w:szCs w:val="28"/>
        </w:rPr>
        <w:t xml:space="preserve">, </w:t>
      </w:r>
      <w:r w:rsidR="00B462BF" w:rsidRPr="00431F8C">
        <w:rPr>
          <w:rFonts w:cstheme="minorHAnsi"/>
          <w:sz w:val="28"/>
          <w:szCs w:val="28"/>
        </w:rPr>
        <w:t>Nonlinear Estimation of Longitudinal Tire Slip Under Several Driving Conditions [paper]</w:t>
      </w:r>
    </w:p>
    <w:sectPr w:rsidR="00B462BF" w:rsidRPr="00431F8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36E0" w:rsidRDefault="00D236E0" w:rsidP="00576D4D">
      <w:pPr>
        <w:spacing w:after="0" w:line="240" w:lineRule="auto"/>
      </w:pPr>
      <w:r>
        <w:separator/>
      </w:r>
    </w:p>
  </w:endnote>
  <w:endnote w:type="continuationSeparator" w:id="0">
    <w:p w:rsidR="00D236E0" w:rsidRDefault="00D236E0" w:rsidP="00576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36E0" w:rsidRDefault="00D236E0" w:rsidP="00576D4D">
      <w:pPr>
        <w:spacing w:after="0" w:line="240" w:lineRule="auto"/>
      </w:pPr>
      <w:r>
        <w:separator/>
      </w:r>
    </w:p>
  </w:footnote>
  <w:footnote w:type="continuationSeparator" w:id="0">
    <w:p w:rsidR="00D236E0" w:rsidRDefault="00D236E0" w:rsidP="00576D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B39FF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7123F5E"/>
    <w:multiLevelType w:val="hybridMultilevel"/>
    <w:tmpl w:val="90745A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BA6DA9"/>
    <w:multiLevelType w:val="hybridMultilevel"/>
    <w:tmpl w:val="176E233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8650FA"/>
    <w:multiLevelType w:val="hybridMultilevel"/>
    <w:tmpl w:val="176E233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936D57"/>
    <w:multiLevelType w:val="multilevel"/>
    <w:tmpl w:val="5CEAE4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4F21797F"/>
    <w:multiLevelType w:val="hybridMultilevel"/>
    <w:tmpl w:val="43B871D2"/>
    <w:lvl w:ilvl="0" w:tplc="EE4A27C6">
      <w:start w:val="3"/>
      <w:numFmt w:val="bullet"/>
      <w:lvlText w:val="-"/>
      <w:lvlJc w:val="left"/>
      <w:pPr>
        <w:ind w:left="107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6" w15:restartNumberingAfterBreak="0">
    <w:nsid w:val="5789715E"/>
    <w:multiLevelType w:val="hybridMultilevel"/>
    <w:tmpl w:val="5C14D6A4"/>
    <w:lvl w:ilvl="0" w:tplc="028AA1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8A178A"/>
    <w:multiLevelType w:val="hybridMultilevel"/>
    <w:tmpl w:val="CEFC4C6A"/>
    <w:lvl w:ilvl="0" w:tplc="FFDA1340">
      <w:start w:val="3"/>
      <w:numFmt w:val="bullet"/>
      <w:lvlText w:val="-"/>
      <w:lvlJc w:val="left"/>
      <w:pPr>
        <w:ind w:left="107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8" w15:restartNumberingAfterBreak="0">
    <w:nsid w:val="64515593"/>
    <w:multiLevelType w:val="hybridMultilevel"/>
    <w:tmpl w:val="0E6CB4AE"/>
    <w:lvl w:ilvl="0" w:tplc="2C6EFD74">
      <w:start w:val="3"/>
      <w:numFmt w:val="bullet"/>
      <w:lvlText w:val="-"/>
      <w:lvlJc w:val="left"/>
      <w:pPr>
        <w:ind w:left="107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9" w15:restartNumberingAfterBreak="0">
    <w:nsid w:val="6BC11A69"/>
    <w:multiLevelType w:val="hybridMultilevel"/>
    <w:tmpl w:val="0358BE54"/>
    <w:lvl w:ilvl="0" w:tplc="2662CE04">
      <w:start w:val="3"/>
      <w:numFmt w:val="bullet"/>
      <w:lvlText w:val="-"/>
      <w:lvlJc w:val="left"/>
      <w:pPr>
        <w:ind w:left="107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0" w15:restartNumberingAfterBreak="0">
    <w:nsid w:val="6FD75679"/>
    <w:multiLevelType w:val="hybridMultilevel"/>
    <w:tmpl w:val="5FCEC9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D5338A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6D06D38"/>
    <w:multiLevelType w:val="multilevel"/>
    <w:tmpl w:val="5CEAE4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7AF97689"/>
    <w:multiLevelType w:val="hybridMultilevel"/>
    <w:tmpl w:val="6D5CF4F4"/>
    <w:lvl w:ilvl="0" w:tplc="9AF64F58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7C965DFA"/>
    <w:multiLevelType w:val="hybridMultilevel"/>
    <w:tmpl w:val="176E233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4"/>
  </w:num>
  <w:num w:numId="4">
    <w:abstractNumId w:val="14"/>
  </w:num>
  <w:num w:numId="5">
    <w:abstractNumId w:val="2"/>
  </w:num>
  <w:num w:numId="6">
    <w:abstractNumId w:val="1"/>
  </w:num>
  <w:num w:numId="7">
    <w:abstractNumId w:val="10"/>
  </w:num>
  <w:num w:numId="8">
    <w:abstractNumId w:val="5"/>
  </w:num>
  <w:num w:numId="9">
    <w:abstractNumId w:val="8"/>
  </w:num>
  <w:num w:numId="10">
    <w:abstractNumId w:val="9"/>
  </w:num>
  <w:num w:numId="11">
    <w:abstractNumId w:val="7"/>
  </w:num>
  <w:num w:numId="12">
    <w:abstractNumId w:val="13"/>
  </w:num>
  <w:num w:numId="13">
    <w:abstractNumId w:val="3"/>
  </w:num>
  <w:num w:numId="14">
    <w:abstractNumId w:val="1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9D0"/>
    <w:rsid w:val="000010F9"/>
    <w:rsid w:val="00015B71"/>
    <w:rsid w:val="00032AC4"/>
    <w:rsid w:val="0003770D"/>
    <w:rsid w:val="00037E22"/>
    <w:rsid w:val="00061D7F"/>
    <w:rsid w:val="00095B11"/>
    <w:rsid w:val="000C1434"/>
    <w:rsid w:val="000F029E"/>
    <w:rsid w:val="001040C4"/>
    <w:rsid w:val="001165A6"/>
    <w:rsid w:val="00121F21"/>
    <w:rsid w:val="001502D7"/>
    <w:rsid w:val="00150686"/>
    <w:rsid w:val="00180468"/>
    <w:rsid w:val="001D69D0"/>
    <w:rsid w:val="00204453"/>
    <w:rsid w:val="00204D39"/>
    <w:rsid w:val="002649F7"/>
    <w:rsid w:val="002746DD"/>
    <w:rsid w:val="002870BC"/>
    <w:rsid w:val="00290A33"/>
    <w:rsid w:val="002A2887"/>
    <w:rsid w:val="00302187"/>
    <w:rsid w:val="0032440A"/>
    <w:rsid w:val="003327E9"/>
    <w:rsid w:val="0035095A"/>
    <w:rsid w:val="00387EE2"/>
    <w:rsid w:val="003C0CEB"/>
    <w:rsid w:val="003C1A2E"/>
    <w:rsid w:val="003D4EC6"/>
    <w:rsid w:val="003E495D"/>
    <w:rsid w:val="003E62D7"/>
    <w:rsid w:val="004053DE"/>
    <w:rsid w:val="004132EA"/>
    <w:rsid w:val="00431F8C"/>
    <w:rsid w:val="004B6E82"/>
    <w:rsid w:val="004C5715"/>
    <w:rsid w:val="0053194F"/>
    <w:rsid w:val="00546EC5"/>
    <w:rsid w:val="005606F8"/>
    <w:rsid w:val="00576D4D"/>
    <w:rsid w:val="005B22FD"/>
    <w:rsid w:val="005D376E"/>
    <w:rsid w:val="00647186"/>
    <w:rsid w:val="0065247D"/>
    <w:rsid w:val="00687F63"/>
    <w:rsid w:val="006C2B41"/>
    <w:rsid w:val="006D7D18"/>
    <w:rsid w:val="007339FB"/>
    <w:rsid w:val="007343EC"/>
    <w:rsid w:val="007403B5"/>
    <w:rsid w:val="007A1FC1"/>
    <w:rsid w:val="007A7FD7"/>
    <w:rsid w:val="007B1F6B"/>
    <w:rsid w:val="007E3364"/>
    <w:rsid w:val="007E486E"/>
    <w:rsid w:val="00813585"/>
    <w:rsid w:val="00814582"/>
    <w:rsid w:val="008243AB"/>
    <w:rsid w:val="008369DF"/>
    <w:rsid w:val="008565DF"/>
    <w:rsid w:val="008929A7"/>
    <w:rsid w:val="008A15EA"/>
    <w:rsid w:val="008B4D03"/>
    <w:rsid w:val="008C75CB"/>
    <w:rsid w:val="009225B4"/>
    <w:rsid w:val="0092406B"/>
    <w:rsid w:val="00924B81"/>
    <w:rsid w:val="00961C04"/>
    <w:rsid w:val="00970763"/>
    <w:rsid w:val="0097722E"/>
    <w:rsid w:val="00982D32"/>
    <w:rsid w:val="009C61FD"/>
    <w:rsid w:val="009D0C01"/>
    <w:rsid w:val="009E49AC"/>
    <w:rsid w:val="00A51F6E"/>
    <w:rsid w:val="00A52FE7"/>
    <w:rsid w:val="00A616DD"/>
    <w:rsid w:val="00A75FD7"/>
    <w:rsid w:val="00AA69DC"/>
    <w:rsid w:val="00AB24D9"/>
    <w:rsid w:val="00AD16B7"/>
    <w:rsid w:val="00B37D3A"/>
    <w:rsid w:val="00B462BF"/>
    <w:rsid w:val="00B51923"/>
    <w:rsid w:val="00B55E7E"/>
    <w:rsid w:val="00BB20F4"/>
    <w:rsid w:val="00BF7EAF"/>
    <w:rsid w:val="00C0091A"/>
    <w:rsid w:val="00CB4E6F"/>
    <w:rsid w:val="00CC7086"/>
    <w:rsid w:val="00CD6013"/>
    <w:rsid w:val="00D04092"/>
    <w:rsid w:val="00D2282E"/>
    <w:rsid w:val="00D236E0"/>
    <w:rsid w:val="00DE365C"/>
    <w:rsid w:val="00E27D85"/>
    <w:rsid w:val="00E304A1"/>
    <w:rsid w:val="00ED3C8F"/>
    <w:rsid w:val="00F104E8"/>
    <w:rsid w:val="00F12B76"/>
    <w:rsid w:val="00F404F6"/>
    <w:rsid w:val="00F41472"/>
    <w:rsid w:val="00F755FB"/>
    <w:rsid w:val="00FC09CB"/>
    <w:rsid w:val="00FE4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71E35"/>
  <w15:chartTrackingRefBased/>
  <w15:docId w15:val="{078F9B66-5CB8-4583-B2BA-4EE863FC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D7D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6D7D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D16B7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76D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76D4D"/>
  </w:style>
  <w:style w:type="paragraph" w:styleId="Fuzeile">
    <w:name w:val="footer"/>
    <w:basedOn w:val="Standard"/>
    <w:link w:val="FuzeileZchn"/>
    <w:uiPriority w:val="99"/>
    <w:unhideWhenUsed/>
    <w:rsid w:val="00576D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76D4D"/>
  </w:style>
  <w:style w:type="paragraph" w:styleId="Beschriftung">
    <w:name w:val="caption"/>
    <w:basedOn w:val="Standard"/>
    <w:next w:val="Standard"/>
    <w:uiPriority w:val="35"/>
    <w:unhideWhenUsed/>
    <w:qFormat/>
    <w:rsid w:val="003E62D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mwe-math-mathml-inline">
    <w:name w:val="mwe-math-mathml-inline"/>
    <w:basedOn w:val="Absatz-Standardschriftart"/>
    <w:rsid w:val="00BF7EAF"/>
  </w:style>
  <w:style w:type="character" w:styleId="Platzhaltertext">
    <w:name w:val="Placeholder Text"/>
    <w:basedOn w:val="Absatz-Standardschriftart"/>
    <w:uiPriority w:val="99"/>
    <w:semiHidden/>
    <w:rsid w:val="0003770D"/>
    <w:rPr>
      <w:color w:val="808080"/>
    </w:rPr>
  </w:style>
  <w:style w:type="paragraph" w:styleId="StandardWeb">
    <w:name w:val="Normal (Web)"/>
    <w:basedOn w:val="Standard"/>
    <w:uiPriority w:val="99"/>
    <w:semiHidden/>
    <w:unhideWhenUsed/>
    <w:rsid w:val="002044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204453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243AB"/>
    <w:rPr>
      <w:color w:val="808080"/>
      <w:shd w:val="clear" w:color="auto" w:fill="E6E6E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D7D18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D7D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7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code.eng.buffalo.edu/dat/sites/tire/tire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menet.umn.edu/~gurkan/Tire%20Modeling%20%20Lecture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E113CB-F9CE-47DE-B56A-A56D69C6D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869</Words>
  <Characters>5475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 Schiessl</dc:creator>
  <cp:keywords/>
  <dc:description/>
  <cp:lastModifiedBy>Karl Schiessl</cp:lastModifiedBy>
  <cp:revision>54</cp:revision>
  <dcterms:created xsi:type="dcterms:W3CDTF">2017-11-03T12:03:00Z</dcterms:created>
  <dcterms:modified xsi:type="dcterms:W3CDTF">2017-11-06T16:16:00Z</dcterms:modified>
</cp:coreProperties>
</file>